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050" w:rsidRDefault="00E427DF" w:rsidP="00DD405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427D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8240;visibility:visible;mso-wrap-edited:f">
            <v:imagedata r:id="rId8" o:title="" chromakey="#fefefe" grayscale="t" bilevel="t"/>
            <w10:wrap type="topAndBottom"/>
          </v:shape>
          <o:OLEObject Type="Embed" ProgID="Word.Picture.8" ShapeID="_x0000_s1026" DrawAspect="Content" ObjectID="_1529840374" r:id="rId9"/>
        </w:pict>
      </w:r>
      <w:r w:rsidR="00DD4050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DD4050" w:rsidRDefault="00DD4050" w:rsidP="00DD405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DD4050" w:rsidRDefault="00153BC8" w:rsidP="00DD405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СЕМЁНОВЩИНСКОГО</w:t>
      </w:r>
      <w:r w:rsidR="00DD4050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DD4050" w:rsidRDefault="00DD4050" w:rsidP="00DD405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 w:rsidR="00DD4050" w:rsidRDefault="00DD4050" w:rsidP="00DD4050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D4050" w:rsidRDefault="00DD4050" w:rsidP="00DD4050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16F79">
        <w:rPr>
          <w:rFonts w:ascii="Times New Roman" w:hAnsi="Times New Roman"/>
          <w:sz w:val="28"/>
          <w:szCs w:val="28"/>
        </w:rPr>
        <w:t xml:space="preserve"> 01.07</w:t>
      </w:r>
      <w:r w:rsidR="00D3331D">
        <w:rPr>
          <w:rFonts w:ascii="Times New Roman" w:hAnsi="Times New Roman"/>
          <w:sz w:val="28"/>
          <w:szCs w:val="28"/>
        </w:rPr>
        <w:t>.</w:t>
      </w:r>
      <w:r w:rsidR="00153B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C4502E">
        <w:rPr>
          <w:rFonts w:ascii="Times New Roman" w:hAnsi="Times New Roman"/>
          <w:sz w:val="28"/>
          <w:szCs w:val="28"/>
        </w:rPr>
        <w:t>6</w:t>
      </w:r>
      <w:r w:rsidR="00153BC8">
        <w:rPr>
          <w:rFonts w:ascii="Times New Roman" w:hAnsi="Times New Roman"/>
          <w:sz w:val="28"/>
          <w:szCs w:val="28"/>
        </w:rPr>
        <w:t xml:space="preserve">  № </w:t>
      </w:r>
      <w:r w:rsidR="00A16F79">
        <w:rPr>
          <w:rFonts w:ascii="Times New Roman" w:hAnsi="Times New Roman"/>
          <w:sz w:val="28"/>
          <w:szCs w:val="28"/>
        </w:rPr>
        <w:t>45</w:t>
      </w:r>
    </w:p>
    <w:p w:rsidR="00DD4050" w:rsidRDefault="00153BC8" w:rsidP="00DD4050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д.Семёновщина</w:t>
      </w:r>
      <w:r w:rsidR="00D5090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DD4050" w:rsidRDefault="00DD4050" w:rsidP="00DD405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3331D" w:rsidRDefault="00D3331D" w:rsidP="00DD405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D3331D" w:rsidRDefault="00153BC8" w:rsidP="00C770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3BC8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осуществления </w:t>
      </w:r>
      <w:r w:rsidRPr="00153BC8">
        <w:rPr>
          <w:rFonts w:ascii="Times New Roman" w:hAnsi="Times New Roman" w:cs="Times New Roman"/>
          <w:b/>
          <w:sz w:val="28"/>
          <w:szCs w:val="28"/>
        </w:rPr>
        <w:br/>
        <w:t xml:space="preserve">муниципального дорожного контроля </w:t>
      </w:r>
      <w:r w:rsidRPr="00153BC8">
        <w:rPr>
          <w:rFonts w:ascii="Times New Roman" w:hAnsi="Times New Roman" w:cs="Times New Roman"/>
          <w:b/>
          <w:sz w:val="28"/>
          <w:szCs w:val="28"/>
        </w:rPr>
        <w:br/>
        <w:t xml:space="preserve">за обеспечением сохранности автомобильных </w:t>
      </w:r>
      <w:r w:rsidRPr="00153BC8">
        <w:rPr>
          <w:rFonts w:ascii="Times New Roman" w:hAnsi="Times New Roman" w:cs="Times New Roman"/>
          <w:b/>
          <w:sz w:val="28"/>
          <w:szCs w:val="28"/>
        </w:rPr>
        <w:br/>
        <w:t>дорог местного значения</w:t>
      </w:r>
    </w:p>
    <w:p w:rsidR="00153BC8" w:rsidRPr="00153BC8" w:rsidRDefault="00153BC8" w:rsidP="00C770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3B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 xml:space="preserve">              В целях обеспечения осуществления муниципального контроля за обеспечением сохранности автомобильных дорог местного значения, в соответствии с пунктом 1 статьи 13 Федерального закона от 8 ноября 2007 года № 257-ФЗ «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статьи 6 Федерального закона от 10.12.1995 года № 196-ФЗ « О безопасности дорожного движения», Федерального закона от 26 декабря 2008 года № 294-ФЗ « 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153BC8">
        <w:rPr>
          <w:rFonts w:ascii="Times New Roman" w:hAnsi="Times New Roman" w:cs="Times New Roman"/>
          <w:sz w:val="28"/>
          <w:szCs w:val="28"/>
        </w:rPr>
        <w:t xml:space="preserve"> сельского поселения,  Администрация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153BC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53BC8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3331D" w:rsidRDefault="00153BC8" w:rsidP="00D509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 xml:space="preserve">              1. Утвердить прилагаемый Порядок осуществления муниципального дорожного контроля за обеспечением сохранности автомобильных дорог местного значения в </w:t>
      </w:r>
      <w:r>
        <w:rPr>
          <w:rFonts w:ascii="Times New Roman" w:hAnsi="Times New Roman" w:cs="Times New Roman"/>
          <w:sz w:val="28"/>
          <w:szCs w:val="28"/>
        </w:rPr>
        <w:t>Семёновщинском</w:t>
      </w:r>
      <w:r w:rsidRPr="00153BC8">
        <w:rPr>
          <w:rFonts w:ascii="Times New Roman" w:hAnsi="Times New Roman" w:cs="Times New Roman"/>
          <w:sz w:val="28"/>
          <w:szCs w:val="28"/>
        </w:rPr>
        <w:t xml:space="preserve"> сельском поселении. </w:t>
      </w:r>
      <w:r w:rsidRPr="00153BC8">
        <w:rPr>
          <w:rFonts w:ascii="Times New Roman" w:hAnsi="Times New Roman" w:cs="Times New Roman"/>
          <w:sz w:val="28"/>
          <w:szCs w:val="28"/>
        </w:rPr>
        <w:br/>
        <w:t xml:space="preserve">              2. Опубликовать настоящее постановление в инф</w:t>
      </w:r>
      <w:r>
        <w:rPr>
          <w:rFonts w:ascii="Times New Roman" w:hAnsi="Times New Roman" w:cs="Times New Roman"/>
          <w:sz w:val="28"/>
          <w:szCs w:val="28"/>
        </w:rPr>
        <w:t>ормационном бюллетене «Семёновщинский</w:t>
      </w:r>
      <w:r w:rsidRPr="00153BC8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администрации.</w:t>
      </w:r>
    </w:p>
    <w:p w:rsidR="00D3331D" w:rsidRDefault="00D3331D" w:rsidP="00D509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F79" w:rsidRDefault="00153BC8" w:rsidP="00D333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                                             Е.В.Баранов</w:t>
      </w:r>
      <w:r w:rsidRPr="00153B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331D" w:rsidRPr="00D3331D" w:rsidRDefault="00153BC8" w:rsidP="00D333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</w:p>
    <w:p w:rsidR="00D3331D" w:rsidRDefault="00D3331D" w:rsidP="00153B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3BC8" w:rsidRPr="00153BC8" w:rsidRDefault="00153BC8" w:rsidP="00153B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153BC8" w:rsidRPr="00153BC8" w:rsidRDefault="00153BC8" w:rsidP="00153B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53BC8" w:rsidRPr="00153BC8" w:rsidRDefault="00153BC8" w:rsidP="00153B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153BC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53BC8" w:rsidRPr="00153BC8" w:rsidRDefault="00153BC8" w:rsidP="00153B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6F79">
        <w:rPr>
          <w:rFonts w:ascii="Times New Roman" w:hAnsi="Times New Roman" w:cs="Times New Roman"/>
          <w:sz w:val="28"/>
          <w:szCs w:val="28"/>
        </w:rPr>
        <w:t xml:space="preserve"> 01.07</w:t>
      </w:r>
      <w:r w:rsidR="00D333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3BC8">
        <w:rPr>
          <w:rFonts w:ascii="Times New Roman" w:hAnsi="Times New Roman" w:cs="Times New Roman"/>
          <w:sz w:val="28"/>
          <w:szCs w:val="28"/>
        </w:rPr>
        <w:t xml:space="preserve">2016   № </w:t>
      </w:r>
      <w:r w:rsidR="00A16F79">
        <w:rPr>
          <w:rFonts w:ascii="Times New Roman" w:hAnsi="Times New Roman" w:cs="Times New Roman"/>
          <w:sz w:val="28"/>
          <w:szCs w:val="28"/>
        </w:rPr>
        <w:t>45</w:t>
      </w:r>
    </w:p>
    <w:p w:rsidR="00153BC8" w:rsidRPr="00153BC8" w:rsidRDefault="00153BC8" w:rsidP="00153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BC8" w:rsidRPr="00153BC8" w:rsidRDefault="00153BC8" w:rsidP="00153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C8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153BC8" w:rsidRPr="00153BC8" w:rsidRDefault="00153BC8" w:rsidP="00153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C8">
        <w:rPr>
          <w:rFonts w:ascii="Times New Roman" w:hAnsi="Times New Roman" w:cs="Times New Roman"/>
          <w:b/>
          <w:sz w:val="28"/>
          <w:szCs w:val="28"/>
        </w:rPr>
        <w:t xml:space="preserve">осуществления муниципального дорожного контроля </w:t>
      </w:r>
    </w:p>
    <w:p w:rsidR="00153BC8" w:rsidRPr="00153BC8" w:rsidRDefault="00153BC8" w:rsidP="00153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C8">
        <w:rPr>
          <w:rFonts w:ascii="Times New Roman" w:hAnsi="Times New Roman" w:cs="Times New Roman"/>
          <w:b/>
          <w:sz w:val="28"/>
          <w:szCs w:val="28"/>
        </w:rPr>
        <w:t xml:space="preserve">за обеспечением сохранности автомобильных дорог местного значения </w:t>
      </w:r>
    </w:p>
    <w:p w:rsidR="00153BC8" w:rsidRPr="00153BC8" w:rsidRDefault="00153BC8" w:rsidP="00153B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C8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Семёновщинском</w:t>
      </w:r>
      <w:r w:rsidRPr="00153BC8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3BC8" w:rsidRPr="00153BC8" w:rsidRDefault="00153BC8" w:rsidP="00153B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C8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1.1. Порядок осуществления муниципального дорожного контроля за обеспечением сохранности автомобильных дорог местного, значения в (далее - Порядок) разработан в соответствии с Конституцией Российской Федерации, Федеральными законами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«Об общих принципах организации местного самоуправления в Российской Федерации», «О защите прав юридических лиц и индивидуальных предпринимателей при осуществлении государственного контроля (надзора) и муниципального контроля». Уставом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153BC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1.2. Порядок устанавливает правила организации и осуществления муниципального дорожного контроля за обеспечением сохранности автомобильных дорог местного значения в </w:t>
      </w:r>
      <w:r>
        <w:rPr>
          <w:rFonts w:ascii="Times New Roman" w:hAnsi="Times New Roman" w:cs="Times New Roman"/>
          <w:sz w:val="28"/>
          <w:szCs w:val="28"/>
        </w:rPr>
        <w:t>Семёновщинском</w:t>
      </w:r>
      <w:r w:rsidRPr="00153BC8">
        <w:rPr>
          <w:rFonts w:ascii="Times New Roman" w:hAnsi="Times New Roman" w:cs="Times New Roman"/>
          <w:sz w:val="28"/>
          <w:szCs w:val="28"/>
        </w:rPr>
        <w:t xml:space="preserve"> сельском поселении - (далее - муниципальный дорожный контроль), а также определяет обязанности и ответственность должностных лиц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153BC8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администрация), осуществляющих муниципальный дорожный контроль, формы осуществления муниципального дорожного контроля.</w:t>
      </w:r>
    </w:p>
    <w:p w:rsidR="00153BC8" w:rsidRPr="00153BC8" w:rsidRDefault="00153BC8" w:rsidP="00153B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C8">
        <w:rPr>
          <w:rFonts w:ascii="Times New Roman" w:hAnsi="Times New Roman" w:cs="Times New Roman"/>
          <w:b/>
          <w:sz w:val="28"/>
          <w:szCs w:val="28"/>
        </w:rPr>
        <w:t>2. Основные задачи и объекты муниципального дорожного контроля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2.1. Основными задачами муниципального дорожного контроля сохранности автомобильных дорог местного значения являются: 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 xml:space="preserve">а) проверка соблюдения требований технических условий по размещению объектов, предназначенных для осуществления дорожной деятельности, объектов дорожного сервиса, рекламных конструкций и других объектов в полосе отвода и придорожной полосе автомобильных дорог местного значения; </w:t>
      </w:r>
      <w:r w:rsidRPr="00153BC8">
        <w:rPr>
          <w:rFonts w:ascii="Times New Roman" w:hAnsi="Times New Roman" w:cs="Times New Roman"/>
          <w:sz w:val="28"/>
          <w:szCs w:val="28"/>
        </w:rPr>
        <w:br/>
      </w:r>
      <w:r w:rsidRPr="00153BC8">
        <w:rPr>
          <w:rFonts w:ascii="Times New Roman" w:hAnsi="Times New Roman" w:cs="Times New Roman"/>
          <w:sz w:val="28"/>
          <w:szCs w:val="28"/>
        </w:rPr>
        <w:lastRenderedPageBreak/>
        <w:t xml:space="preserve">б) проверка соблюдения пользователями автомобильных дорог, лицами, осуществляющими деятельность в пределах полос отвода и придорожных полос, правил использования полос отвода и придорожных полос, а также обязанностей при использовании автомобильных дорог местного значения в части недопущения повреждения автомобильных дорог и их элементов; </w:t>
      </w:r>
      <w:r w:rsidRPr="00153BC8">
        <w:rPr>
          <w:rFonts w:ascii="Times New Roman" w:hAnsi="Times New Roman" w:cs="Times New Roman"/>
          <w:sz w:val="28"/>
          <w:szCs w:val="28"/>
        </w:rPr>
        <w:br/>
        <w:t xml:space="preserve">в) проверка соблюдения весовых и габаритных параметров транспортных средств при движении по автомобильным дорогам местного значения, включая периоды временного ограничения движения транспортных средств; </w:t>
      </w:r>
      <w:r w:rsidRPr="00153BC8">
        <w:rPr>
          <w:rFonts w:ascii="Times New Roman" w:hAnsi="Times New Roman" w:cs="Times New Roman"/>
          <w:sz w:val="28"/>
          <w:szCs w:val="28"/>
        </w:rPr>
        <w:br/>
      </w:r>
      <w:r w:rsidRPr="00153BC8">
        <w:rPr>
          <w:rFonts w:ascii="Times New Roman" w:hAnsi="Times New Roman" w:cs="Times New Roman"/>
          <w:sz w:val="28"/>
          <w:szCs w:val="28"/>
        </w:rPr>
        <w:tab/>
        <w:t xml:space="preserve">2.2. Объектами муниципального дорожного контроля за сохранностью автомобильных дорог местного значения являются автомобильные дороги общего и необщего пользования в границах населенных пунктов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153BC8">
        <w:rPr>
          <w:rFonts w:ascii="Times New Roman" w:hAnsi="Times New Roman" w:cs="Times New Roman"/>
          <w:sz w:val="28"/>
          <w:szCs w:val="28"/>
        </w:rPr>
        <w:t xml:space="preserve"> сельского поселения, за исключением автомобильных дорог федерального, регионального или межмуниципального значения.</w:t>
      </w:r>
    </w:p>
    <w:p w:rsidR="00153BC8" w:rsidRPr="00153BC8" w:rsidRDefault="00153BC8" w:rsidP="00153B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C8">
        <w:rPr>
          <w:rFonts w:ascii="Times New Roman" w:hAnsi="Times New Roman" w:cs="Times New Roman"/>
          <w:b/>
          <w:sz w:val="28"/>
          <w:szCs w:val="28"/>
        </w:rPr>
        <w:t>3. Органы муниципального дорожного контроля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3.1. Муниципальный дорожный контроль за сохранностью автомобильных дорог местного значения на территории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153BC8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осуществляется Администрацией сельского поселения должностными лицами. 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3.2. Функциональные обязанности должностных лиц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153BC8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муниципального дорожного контроля за сохранностью автомобильных дорог местного значения устанавливаются их должностными инструкциями.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>3.3. Финансирование деятельности по осуществлению муниципального дорожного контроля за сохранностью автомобильных дорог местного значения и его материально-техническое обеспечение осуществляется за счёт средств местного бюджета.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>3.4. Препятствование осуществлению полномочий должностных лиц уполномоченного органа администрации при проведении ими муниципального дорожного контроля влечет установленную федеральным законодательством ответственность.</w:t>
      </w:r>
    </w:p>
    <w:p w:rsidR="00153BC8" w:rsidRPr="00153BC8" w:rsidRDefault="00153BC8" w:rsidP="00153B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C8">
        <w:rPr>
          <w:rFonts w:ascii="Times New Roman" w:hAnsi="Times New Roman" w:cs="Times New Roman"/>
          <w:b/>
          <w:sz w:val="28"/>
          <w:szCs w:val="28"/>
        </w:rPr>
        <w:t>4. Формы осуществления муниципального дорожного контроля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>4.1. Формами муниципального дорожного контроля являются плановые и внеплановые проверки.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Проверки юридических лиц и индивидуальных предпринимателей осуществляются в порядке, определенном Федеральным законом «О защите </w:t>
      </w:r>
      <w:r w:rsidRPr="00153BC8">
        <w:rPr>
          <w:rFonts w:ascii="Times New Roman" w:hAnsi="Times New Roman" w:cs="Times New Roman"/>
          <w:sz w:val="28"/>
          <w:szCs w:val="28"/>
        </w:rPr>
        <w:lastRenderedPageBreak/>
        <w:t xml:space="preserve">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  <w:r w:rsidRPr="00153BC8">
        <w:rPr>
          <w:rFonts w:ascii="Times New Roman" w:hAnsi="Times New Roman" w:cs="Times New Roman"/>
          <w:sz w:val="28"/>
          <w:szCs w:val="28"/>
        </w:rPr>
        <w:br/>
      </w:r>
      <w:r w:rsidRPr="00153BC8">
        <w:rPr>
          <w:rFonts w:ascii="Times New Roman" w:hAnsi="Times New Roman" w:cs="Times New Roman"/>
          <w:sz w:val="28"/>
          <w:szCs w:val="28"/>
        </w:rPr>
        <w:tab/>
        <w:t>4.2. Плановые проверки юридических лиц, индивидуальных предпринимателей проводятся не чаще чем один раз в три года на основании ежегодных планов, разрабатываемых Администрацией сельского поселения в соответствии с Правилами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утвержденными Постановлением Правительства Российской Федерации от 30 июня 2010 года № 489.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4.3. В срок до I сентября года, предшествующего году проведения плановых проверок, Администрация сельского поселения направляет проект ежегодного плана проведения плановых проверок в органы прокуратуры. </w:t>
      </w:r>
      <w:r w:rsidRPr="00153BC8">
        <w:rPr>
          <w:rFonts w:ascii="Times New Roman" w:hAnsi="Times New Roman" w:cs="Times New Roman"/>
          <w:sz w:val="28"/>
          <w:szCs w:val="28"/>
        </w:rPr>
        <w:br/>
        <w:t>В последующем Администрация сельского поселения рассматривает предложения органов прокуратуры и по итогам их рассмотрения направляет в органы прокуратуры в срок до 1 ноября года, предшествующего году проведения плановых проверок, утвержденный ежегодный план проведения плановых проверок.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4.4.Плановые проверки юридических лиц и индивидуальных предпринимателей, включенные в ежегодный план, включаются в состав ежегодного сводного плана проведения плановых проверок, который формируется Генеральной прокуратурой Российской Федерации и размещается на официальном сайте Генеральной прокуратуры Российской Федерации в сети Интернет в срок до 31 декабря текущего календарного года. </w:t>
      </w:r>
      <w:r w:rsidRPr="00153BC8">
        <w:rPr>
          <w:rFonts w:ascii="Times New Roman" w:hAnsi="Times New Roman" w:cs="Times New Roman"/>
          <w:sz w:val="28"/>
          <w:szCs w:val="28"/>
        </w:rPr>
        <w:br/>
      </w:r>
      <w:r w:rsidRPr="00153BC8">
        <w:rPr>
          <w:rFonts w:ascii="Times New Roman" w:hAnsi="Times New Roman" w:cs="Times New Roman"/>
          <w:sz w:val="28"/>
          <w:szCs w:val="28"/>
        </w:rPr>
        <w:tab/>
        <w:t xml:space="preserve">Утвержденный Администрацией сельского поселения ежегодный план проведения плановых проверок юридических лиц и индивидуальных предпринимателей доводится до сведения заинтересованных лиц посредством его размещения на официальном сайте администрации в информационно-коммуникационной сети Интернет и (или) опубликования в средствах массовой информации, осуществляющих официальное опубликование муниципальных правовых актов. 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4.5. Основаниями для проведения внеплановой проверки в отношении юридического лица или индивидуального предпринимателя являются только положения установленные  частью 2 статьи 10 Федерального закона от 26.12.2008 №294-ФЗ «О защите прав юридических лиц и индивидуальных </w:t>
      </w:r>
      <w:r w:rsidRPr="00153BC8">
        <w:rPr>
          <w:rFonts w:ascii="Times New Roman" w:hAnsi="Times New Roman" w:cs="Times New Roman"/>
          <w:sz w:val="28"/>
          <w:szCs w:val="28"/>
        </w:rPr>
        <w:lastRenderedPageBreak/>
        <w:t>предпринимателей при осуществлении государственного контроля (надзора) и муниципального контроля».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 Внеплановая выездная проверка юридических лиц, индивидуальных предпринимателей может быть проведена по основаниям, указанным в пунктах «а» и «б» пункта 2 части 2 статьи настоящей статьи, органами государственного контроля (надзора), органами муниципального контроля после согласования с органами прокуратуры по месту осуществления деятельности таких юридических лиц, индивидуальных предпринимателей.   </w:t>
      </w:r>
      <w:r w:rsidRPr="00153BC8">
        <w:rPr>
          <w:rFonts w:ascii="Times New Roman" w:hAnsi="Times New Roman" w:cs="Times New Roman"/>
          <w:sz w:val="28"/>
          <w:szCs w:val="28"/>
        </w:rPr>
        <w:tab/>
        <w:t xml:space="preserve">4.6. Проверки проводятся должностным лицом или должностными лицами Администрации сельского поселения в форме документарной проверки и (или) выездной проверки на основании распоряжения Главы сельского поселения. Проверка может проводиться только должностным лицом или должностными лицами, которые определены в указанном распоряжении. </w:t>
      </w:r>
      <w:r w:rsidRPr="00153BC8">
        <w:rPr>
          <w:rFonts w:ascii="Times New Roman" w:hAnsi="Times New Roman" w:cs="Times New Roman"/>
          <w:sz w:val="28"/>
          <w:szCs w:val="28"/>
        </w:rPr>
        <w:br/>
      </w:r>
      <w:r w:rsidRPr="00153BC8">
        <w:rPr>
          <w:rFonts w:ascii="Times New Roman" w:hAnsi="Times New Roman" w:cs="Times New Roman"/>
          <w:sz w:val="28"/>
          <w:szCs w:val="28"/>
        </w:rPr>
        <w:tab/>
        <w:t>4.7. По результатам проверки должностными лицами Администрации сельского поселения, проводящими проверку, составляется акт проверки в двух экземплярах по типовой форме, установленной уполномоченным Правительством Российской Федерации федеральным органом исполнительной власти.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К акту прилагаются (в случае их составления) схема автомобильной дороги или ее участка, схема земельного участка, территории, фотоматериалы, протоколы отбора проб обследования объектов окружающей среды, протоколы или заключения проведенных исследований, испытаний и экспертиз, объяснения работников юридического лица, работников индивидуального предпринимателя, на которых возлагается ответственность за нарушение обязательных требований или требований, установленных муниципальными правовыми актами, объяснения граждан, предписания об устранении выявленных нарушений и иные связанные с результатами проверки документы или их копии. 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4.8.В случае выявления при проведении проверки нарушений юридическим лицом, индивидуальным предпринимателем, физическим лицом требований федеральных законов, законов Новгородской области и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153BC8">
        <w:rPr>
          <w:rFonts w:ascii="Times New Roman" w:hAnsi="Times New Roman" w:cs="Times New Roman"/>
          <w:sz w:val="28"/>
          <w:szCs w:val="28"/>
        </w:rPr>
        <w:t xml:space="preserve"> сельского поселения по вопросам обеспечения сохранности автомобильных дорог местного значения должностные лица Администрации сельского поселения, проводившие проверку, в пределах полномочий, предусмотренных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153BC8">
        <w:rPr>
          <w:rFonts w:ascii="Times New Roman" w:hAnsi="Times New Roman" w:cs="Times New Roman"/>
          <w:sz w:val="28"/>
          <w:szCs w:val="28"/>
        </w:rPr>
        <w:t xml:space="preserve"> сельского поселения, обязаны:</w:t>
      </w:r>
    </w:p>
    <w:p w:rsidR="00CA575C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lastRenderedPageBreak/>
        <w:tab/>
        <w:t>1) выдать предписание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</w:t>
      </w:r>
      <w:r w:rsidR="00CA575C">
        <w:rPr>
          <w:rFonts w:ascii="Times New Roman" w:hAnsi="Times New Roman" w:cs="Times New Roman"/>
          <w:sz w:val="28"/>
          <w:szCs w:val="28"/>
        </w:rPr>
        <w:t>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характера, а также другие мероприятий, предусмотренных федеральными законами;</w:t>
      </w:r>
    </w:p>
    <w:p w:rsidR="0041147D" w:rsidRDefault="00CA575C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53BC8" w:rsidRPr="00153BC8">
        <w:rPr>
          <w:rFonts w:ascii="Times New Roman" w:hAnsi="Times New Roman" w:cs="Times New Roman"/>
          <w:sz w:val="28"/>
          <w:szCs w:val="28"/>
        </w:rPr>
        <w:t>2) 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</w:t>
      </w:r>
      <w:r w:rsidR="0041147D">
        <w:rPr>
          <w:rFonts w:ascii="Times New Roman" w:hAnsi="Times New Roman" w:cs="Times New Roman"/>
          <w:sz w:val="28"/>
          <w:szCs w:val="28"/>
        </w:rPr>
        <w:t>имеющим особое историческое, научное, культурное значение, входящим в состав национального библиотечного фонда,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</w:t>
      </w:r>
      <w:r w:rsidR="00153BC8" w:rsidRPr="00153BC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>4.9. В случае выявления в ходе проверки нарушений, за которые установлена административная или уголовная ответственность, копия акта проверки направляется в орган государственной власти, к компетенции которого отнесено составление протокола по делу об административном правонарушении или возбуждение уголовного дела.</w:t>
      </w:r>
    </w:p>
    <w:p w:rsidR="0041147D" w:rsidRDefault="0041147D" w:rsidP="00153B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6F79" w:rsidRDefault="00A16F79" w:rsidP="00153B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6F79" w:rsidRPr="00153BC8" w:rsidRDefault="00A16F79" w:rsidP="00153B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3BC8" w:rsidRPr="00153BC8" w:rsidRDefault="00153BC8" w:rsidP="00153B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C8">
        <w:rPr>
          <w:rFonts w:ascii="Times New Roman" w:hAnsi="Times New Roman" w:cs="Times New Roman"/>
          <w:b/>
          <w:sz w:val="28"/>
          <w:szCs w:val="28"/>
        </w:rPr>
        <w:lastRenderedPageBreak/>
        <w:t>5. Организация учета муниципального дорожного контроля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5.1. Все проверки Администрации сельского поселения в сфере муниципального дорожного контроля фиксируются в журнале учета проверок, в котором указываются: </w:t>
      </w:r>
    </w:p>
    <w:p w:rsidR="00153BC8" w:rsidRPr="00153BC8" w:rsidRDefault="00153BC8" w:rsidP="00A16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>а) основание проведения проверки;</w:t>
      </w:r>
    </w:p>
    <w:p w:rsidR="00153BC8" w:rsidRPr="00153BC8" w:rsidRDefault="00153BC8" w:rsidP="00A16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>б) дата проведения проверки;</w:t>
      </w:r>
    </w:p>
    <w:p w:rsidR="00153BC8" w:rsidRPr="00153BC8" w:rsidRDefault="00153BC8" w:rsidP="00A16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 xml:space="preserve">в) объект проверки (адресные ориентиры проверяемого участка, его площадь); </w:t>
      </w:r>
      <w:r w:rsidRPr="00153BC8">
        <w:rPr>
          <w:rFonts w:ascii="Times New Roman" w:hAnsi="Times New Roman" w:cs="Times New Roman"/>
          <w:sz w:val="28"/>
          <w:szCs w:val="28"/>
        </w:rPr>
        <w:br/>
        <w:t>г) наименование проверяемого юридического лица либо фамилия, имя, отчество индивидуального предпринимателя, гражданина;</w:t>
      </w:r>
    </w:p>
    <w:p w:rsidR="00153BC8" w:rsidRPr="00153BC8" w:rsidRDefault="00153BC8" w:rsidP="00A16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>д) дата и номер акта проверки;</w:t>
      </w:r>
    </w:p>
    <w:p w:rsidR="00153BC8" w:rsidRPr="00153BC8" w:rsidRDefault="00153BC8" w:rsidP="00A16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 xml:space="preserve">е) должность, фамилия и инициалы лица, проводившего проверку; </w:t>
      </w:r>
      <w:r w:rsidRPr="00153BC8">
        <w:rPr>
          <w:rFonts w:ascii="Times New Roman" w:hAnsi="Times New Roman" w:cs="Times New Roman"/>
          <w:sz w:val="28"/>
          <w:szCs w:val="28"/>
        </w:rPr>
        <w:br/>
        <w:t>ж) меры, принятые по устранению нарушений (дата и номер предписания об устранении правонарушений с указанием срока его исполнения, сведения о направлении материалов по подведомственности и т.п.);</w:t>
      </w:r>
    </w:p>
    <w:p w:rsidR="00153BC8" w:rsidRPr="00153BC8" w:rsidRDefault="00153BC8" w:rsidP="00A16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>3) отметка об устранении нарушений законодательства об автомобильных дорогах и дорожной деятельности.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>5.2. Должностные лица Администрации сельского поселения, осуществляющие муниципальный дорожный контроль, составляют отчетность о своей деятельности, обеспечивают достоверность составляемых отчетов, которые предоставляют в установленные сроки в предусмотренные федеральным законодательством органы.</w:t>
      </w:r>
    </w:p>
    <w:p w:rsidR="00153BC8" w:rsidRPr="00153BC8" w:rsidRDefault="00153BC8" w:rsidP="00153B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C8">
        <w:rPr>
          <w:rFonts w:ascii="Times New Roman" w:hAnsi="Times New Roman" w:cs="Times New Roman"/>
          <w:b/>
          <w:sz w:val="28"/>
          <w:szCs w:val="28"/>
        </w:rPr>
        <w:t>6. Ответственность должностных лиц, осуществляющих муниципальный дорожный контроль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6.1. Должностные лица, осуществляющие муниципальный дорожный контроль в случае ненадлежащего исполнения функций, служебных обязанностей, совершения противоправных действий (бездействия) при проведении проверки несут ответственность в соответствии с законодательством Российской Федерации. </w:t>
      </w:r>
    </w:p>
    <w:p w:rsidR="00153BC8" w:rsidRPr="00153BC8" w:rsidRDefault="00153BC8" w:rsidP="00153BC8">
      <w:pPr>
        <w:jc w:val="both"/>
        <w:rPr>
          <w:rFonts w:ascii="Times New Roman" w:hAnsi="Times New Roman" w:cs="Times New Roman"/>
          <w:sz w:val="28"/>
          <w:szCs w:val="28"/>
        </w:rPr>
      </w:pPr>
      <w:r w:rsidRPr="00153BC8">
        <w:rPr>
          <w:rFonts w:ascii="Times New Roman" w:hAnsi="Times New Roman" w:cs="Times New Roman"/>
          <w:sz w:val="28"/>
          <w:szCs w:val="28"/>
        </w:rPr>
        <w:tab/>
        <w:t xml:space="preserve">6.2. Действия (бездействие) должностных лиц осуществляющих муниципальный дорожный контроль могут быть обжалованы в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153BC8">
        <w:rPr>
          <w:rFonts w:ascii="Times New Roman" w:hAnsi="Times New Roman" w:cs="Times New Roman"/>
          <w:sz w:val="28"/>
          <w:szCs w:val="28"/>
        </w:rPr>
        <w:t xml:space="preserve"> сельского поселения и (или) судебном порядке в соответствии с законодательством Российской Федерации.</w:t>
      </w:r>
    </w:p>
    <w:p w:rsidR="00443A29" w:rsidRPr="00153BC8" w:rsidRDefault="00153BC8" w:rsidP="00153BC8">
      <w:pPr>
        <w:jc w:val="center"/>
        <w:rPr>
          <w:rFonts w:ascii="Times New Roman" w:hAnsi="Times New Roman" w:cs="Times New Roman"/>
          <w:sz w:val="28"/>
          <w:szCs w:val="28"/>
        </w:rPr>
        <w:sectPr w:rsidR="00443A29" w:rsidRPr="00153BC8" w:rsidSect="008A5520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53BC8">
        <w:rPr>
          <w:rFonts w:ascii="Times New Roman" w:hAnsi="Times New Roman" w:cs="Times New Roman"/>
          <w:sz w:val="28"/>
          <w:szCs w:val="28"/>
        </w:rPr>
        <w:t>_____________</w:t>
      </w:r>
      <w:r w:rsidR="00E97F5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007C6" w:rsidRPr="00C4502E" w:rsidRDefault="00C007C6" w:rsidP="00552D0A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C007C6" w:rsidRPr="00C4502E" w:rsidSect="008A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DE3" w:rsidRDefault="006D0DE3" w:rsidP="00C4502E">
      <w:pPr>
        <w:spacing w:after="0" w:line="240" w:lineRule="auto"/>
      </w:pPr>
      <w:r>
        <w:separator/>
      </w:r>
    </w:p>
  </w:endnote>
  <w:endnote w:type="continuationSeparator" w:id="1">
    <w:p w:rsidR="006D0DE3" w:rsidRDefault="006D0DE3" w:rsidP="00C45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DE3" w:rsidRDefault="006D0DE3" w:rsidP="00C4502E">
      <w:pPr>
        <w:spacing w:after="0" w:line="240" w:lineRule="auto"/>
      </w:pPr>
      <w:r>
        <w:separator/>
      </w:r>
    </w:p>
  </w:footnote>
  <w:footnote w:type="continuationSeparator" w:id="1">
    <w:p w:rsidR="006D0DE3" w:rsidRDefault="006D0DE3" w:rsidP="00C45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C52" w:rsidRDefault="00E427DF" w:rsidP="00784D7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418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5C52" w:rsidRDefault="006D0DE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C52" w:rsidRDefault="006D0DE3" w:rsidP="00C4502E">
    <w:pPr>
      <w:pStyle w:val="a5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58A"/>
    <w:multiLevelType w:val="multilevel"/>
    <w:tmpl w:val="19AEA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25C83216"/>
    <w:multiLevelType w:val="hybridMultilevel"/>
    <w:tmpl w:val="93627A5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4050"/>
    <w:rsid w:val="000574A6"/>
    <w:rsid w:val="00066C3E"/>
    <w:rsid w:val="00114E42"/>
    <w:rsid w:val="00153BC8"/>
    <w:rsid w:val="001A7B60"/>
    <w:rsid w:val="002C1C68"/>
    <w:rsid w:val="0034658D"/>
    <w:rsid w:val="003D3AD6"/>
    <w:rsid w:val="003E1D98"/>
    <w:rsid w:val="0041147D"/>
    <w:rsid w:val="00443A29"/>
    <w:rsid w:val="004A6D7D"/>
    <w:rsid w:val="004F54AF"/>
    <w:rsid w:val="00552D0A"/>
    <w:rsid w:val="00564AFC"/>
    <w:rsid w:val="00632658"/>
    <w:rsid w:val="00676958"/>
    <w:rsid w:val="006D0DE3"/>
    <w:rsid w:val="0075543F"/>
    <w:rsid w:val="007B3D56"/>
    <w:rsid w:val="008A5520"/>
    <w:rsid w:val="008F4180"/>
    <w:rsid w:val="00985B5D"/>
    <w:rsid w:val="009C409E"/>
    <w:rsid w:val="00A116A5"/>
    <w:rsid w:val="00A16F79"/>
    <w:rsid w:val="00BB5FB9"/>
    <w:rsid w:val="00C007C6"/>
    <w:rsid w:val="00C4502E"/>
    <w:rsid w:val="00C77055"/>
    <w:rsid w:val="00CA575C"/>
    <w:rsid w:val="00D10632"/>
    <w:rsid w:val="00D3331D"/>
    <w:rsid w:val="00D50908"/>
    <w:rsid w:val="00DD4050"/>
    <w:rsid w:val="00E427DF"/>
    <w:rsid w:val="00E521A0"/>
    <w:rsid w:val="00E9138F"/>
    <w:rsid w:val="00E97F56"/>
    <w:rsid w:val="00EE5344"/>
    <w:rsid w:val="00F0296E"/>
    <w:rsid w:val="00F67AA4"/>
    <w:rsid w:val="00F7503C"/>
    <w:rsid w:val="00F85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DD4050"/>
  </w:style>
  <w:style w:type="paragraph" w:styleId="a4">
    <w:name w:val="No Spacing"/>
    <w:link w:val="a3"/>
    <w:qFormat/>
    <w:rsid w:val="00DD4050"/>
    <w:pPr>
      <w:spacing w:after="0" w:line="240" w:lineRule="auto"/>
    </w:pPr>
  </w:style>
  <w:style w:type="paragraph" w:styleId="a5">
    <w:name w:val="header"/>
    <w:basedOn w:val="a"/>
    <w:link w:val="a6"/>
    <w:rsid w:val="00C450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C4502E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C4502E"/>
  </w:style>
  <w:style w:type="character" w:customStyle="1" w:styleId="a8">
    <w:name w:val="Основной текст Знак"/>
    <w:link w:val="a9"/>
    <w:rsid w:val="00C4502E"/>
    <w:rPr>
      <w:sz w:val="25"/>
      <w:szCs w:val="25"/>
      <w:shd w:val="clear" w:color="auto" w:fill="FFFFFF"/>
    </w:rPr>
  </w:style>
  <w:style w:type="paragraph" w:styleId="a9">
    <w:name w:val="Body Text"/>
    <w:basedOn w:val="a"/>
    <w:link w:val="a8"/>
    <w:rsid w:val="00C4502E"/>
    <w:pPr>
      <w:widowControl w:val="0"/>
      <w:shd w:val="clear" w:color="auto" w:fill="FFFFFF"/>
      <w:spacing w:before="120" w:after="120" w:line="240" w:lineRule="atLeast"/>
      <w:jc w:val="both"/>
    </w:pPr>
    <w:rPr>
      <w:sz w:val="25"/>
      <w:szCs w:val="25"/>
    </w:rPr>
  </w:style>
  <w:style w:type="character" w:customStyle="1" w:styleId="1">
    <w:name w:val="Основной текст Знак1"/>
    <w:basedOn w:val="a0"/>
    <w:link w:val="a9"/>
    <w:uiPriority w:val="99"/>
    <w:semiHidden/>
    <w:rsid w:val="00C4502E"/>
  </w:style>
  <w:style w:type="character" w:customStyle="1" w:styleId="aa">
    <w:name w:val="Основной текст_"/>
    <w:rsid w:val="00C4502E"/>
    <w:rPr>
      <w:rFonts w:ascii="Times New Roman" w:hAnsi="Times New Roman" w:cs="Times New Roman"/>
      <w:spacing w:val="5"/>
      <w:sz w:val="25"/>
      <w:szCs w:val="25"/>
      <w:u w:val="none"/>
    </w:rPr>
  </w:style>
  <w:style w:type="paragraph" w:styleId="ab">
    <w:name w:val="footer"/>
    <w:basedOn w:val="a"/>
    <w:link w:val="ac"/>
    <w:uiPriority w:val="99"/>
    <w:semiHidden/>
    <w:unhideWhenUsed/>
    <w:rsid w:val="00C45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450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9F003-2E05-4533-A28B-9DD4330E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2096</Words>
  <Characters>11949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dummCOOL</cp:lastModifiedBy>
  <cp:revision>2</cp:revision>
  <cp:lastPrinted>2016-07-04T13:02:00Z</cp:lastPrinted>
  <dcterms:created xsi:type="dcterms:W3CDTF">2016-07-12T11:53:00Z</dcterms:created>
  <dcterms:modified xsi:type="dcterms:W3CDTF">2016-07-12T11:53:00Z</dcterms:modified>
</cp:coreProperties>
</file>