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7040DB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666720169" r:id="rId6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A41BD2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700A" w:rsidRDefault="003D2F63" w:rsidP="0014700A">
      <w:pPr>
        <w:pStyle w:val="a3"/>
        <w:tabs>
          <w:tab w:val="left" w:pos="589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12.10.</w:t>
      </w:r>
      <w:r w:rsidR="00A41BD2">
        <w:rPr>
          <w:rFonts w:ascii="Times New Roman" w:hAnsi="Times New Roman"/>
          <w:b/>
          <w:sz w:val="28"/>
          <w:szCs w:val="28"/>
        </w:rPr>
        <w:t xml:space="preserve">2020 </w:t>
      </w:r>
      <w:r w:rsidR="009566AE">
        <w:rPr>
          <w:rFonts w:ascii="Times New Roman" w:hAnsi="Times New Roman"/>
          <w:b/>
          <w:sz w:val="28"/>
          <w:szCs w:val="28"/>
        </w:rPr>
        <w:t xml:space="preserve"> </w:t>
      </w:r>
      <w:r w:rsidR="009566AE" w:rsidRPr="005970CE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59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 </w:t>
      </w:r>
      <w:r w:rsidR="0014700A">
        <w:rPr>
          <w:rFonts w:ascii="Times New Roman" w:hAnsi="Times New Roman"/>
          <w:b/>
          <w:sz w:val="28"/>
          <w:szCs w:val="28"/>
        </w:rPr>
        <w:tab/>
      </w:r>
    </w:p>
    <w:p w:rsidR="009566AE" w:rsidRDefault="00A41BD2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9566AE" w:rsidRPr="00AA7C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Семёновщина</w:t>
      </w:r>
    </w:p>
    <w:p w:rsidR="00A41BD2" w:rsidRDefault="00A41BD2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B4B2E" w:rsidRPr="000E1230" w:rsidRDefault="007B4B2E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41BD2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1325A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A41BD2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1325A">
        <w:rPr>
          <w:rFonts w:ascii="Times New Roman" w:hAnsi="Times New Roman" w:cs="Times New Roman"/>
          <w:b/>
          <w:sz w:val="28"/>
          <w:szCs w:val="28"/>
        </w:rPr>
        <w:t xml:space="preserve">принятия решений о разработке </w:t>
      </w:r>
    </w:p>
    <w:p w:rsidR="00A41BD2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1325A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</w:p>
    <w:p w:rsidR="00A41BD2" w:rsidRDefault="00A41BD2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Семёновщинского сельского </w:t>
      </w:r>
    </w:p>
    <w:p w:rsidR="00A41BD2" w:rsidRDefault="00A41BD2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81325A" w:rsidRPr="0081325A">
        <w:rPr>
          <w:rFonts w:ascii="Times New Roman" w:hAnsi="Times New Roman" w:cs="Times New Roman"/>
          <w:b/>
          <w:sz w:val="28"/>
          <w:szCs w:val="28"/>
        </w:rPr>
        <w:t xml:space="preserve">, их формирования, </w:t>
      </w:r>
    </w:p>
    <w:p w:rsidR="00A41BD2" w:rsidRDefault="00A41BD2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реализации и </w:t>
      </w:r>
      <w:r w:rsidR="0081325A" w:rsidRPr="0081325A">
        <w:rPr>
          <w:rFonts w:ascii="Times New Roman" w:hAnsi="Times New Roman" w:cs="Times New Roman"/>
          <w:b/>
          <w:sz w:val="28"/>
          <w:szCs w:val="28"/>
        </w:rPr>
        <w:t>проведения оценки</w:t>
      </w:r>
    </w:p>
    <w:p w:rsidR="007B4B2E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81325A">
        <w:rPr>
          <w:rFonts w:ascii="Times New Roman" w:hAnsi="Times New Roman" w:cs="Times New Roman"/>
          <w:b/>
          <w:sz w:val="28"/>
          <w:szCs w:val="28"/>
        </w:rPr>
        <w:t>эффективности</w:t>
      </w:r>
    </w:p>
    <w:p w:rsidR="0081325A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1325A" w:rsidRPr="0081325A" w:rsidRDefault="0081325A" w:rsidP="00A41BD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7B4B2E" w:rsidRPr="0081325A" w:rsidRDefault="0081325A" w:rsidP="0081325A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81325A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</w:t>
      </w:r>
    </w:p>
    <w:p w:rsidR="0081325A" w:rsidRDefault="0081325A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B4B2E" w:rsidRDefault="007B4B2E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81325A" w:rsidRPr="0081325A" w:rsidRDefault="007802A7" w:rsidP="0081325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sub_1"/>
      <w:r w:rsidR="0081325A" w:rsidRPr="0081325A">
        <w:rPr>
          <w:rFonts w:ascii="Times New Roman" w:hAnsi="Times New Roman" w:cs="Times New Roman"/>
          <w:color w:val="auto"/>
          <w:sz w:val="28"/>
          <w:szCs w:val="28"/>
        </w:rPr>
        <w:t xml:space="preserve">1. Утвердить прилагаемый Порядок </w:t>
      </w:r>
      <w:r w:rsidR="0081325A" w:rsidRPr="008132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принятия решений о разработке муниципальных программ </w:t>
      </w:r>
      <w:r w:rsidR="00A41BD2">
        <w:rPr>
          <w:rFonts w:ascii="Times New Roman" w:hAnsi="Times New Roman" w:cs="Times New Roman"/>
          <w:bCs/>
          <w:color w:val="auto"/>
          <w:sz w:val="28"/>
          <w:szCs w:val="28"/>
        </w:rPr>
        <w:t>Семёновщинского</w:t>
      </w:r>
      <w:r w:rsidR="0081325A" w:rsidRPr="008132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сельского</w:t>
      </w:r>
      <w:r w:rsidR="0081325A" w:rsidRPr="0081325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1325A" w:rsidRPr="0081325A">
        <w:rPr>
          <w:rFonts w:ascii="Times New Roman" w:hAnsi="Times New Roman" w:cs="Times New Roman"/>
          <w:bCs/>
          <w:color w:val="auto"/>
          <w:sz w:val="28"/>
          <w:szCs w:val="28"/>
        </w:rPr>
        <w:t>, их формирования, реализации и проведения оценки эффективности</w:t>
      </w:r>
      <w:r w:rsidR="0081325A" w:rsidRPr="0081325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41BD2" w:rsidRPr="00A41BD2" w:rsidRDefault="00A41BD2" w:rsidP="00A41B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1325A" w:rsidRPr="0081325A">
        <w:rPr>
          <w:rFonts w:ascii="Times New Roman" w:hAnsi="Times New Roman" w:cs="Times New Roman"/>
          <w:sz w:val="28"/>
          <w:szCs w:val="28"/>
        </w:rPr>
        <w:t xml:space="preserve">2. </w:t>
      </w:r>
      <w:r w:rsidR="0081325A" w:rsidRPr="00A41BD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Pr="00A41BD2">
        <w:rPr>
          <w:rFonts w:ascii="Times New Roman" w:hAnsi="Times New Roman" w:cs="Times New Roman"/>
          <w:sz w:val="28"/>
          <w:szCs w:val="28"/>
        </w:rPr>
        <w:t>Семёновщинского</w:t>
      </w:r>
      <w:r w:rsidR="0081325A" w:rsidRPr="00A41BD2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Pr="00A41BD2">
        <w:rPr>
          <w:rFonts w:ascii="Times New Roman" w:hAnsi="Times New Roman" w:cs="Times New Roman"/>
          <w:sz w:val="28"/>
          <w:szCs w:val="28"/>
        </w:rPr>
        <w:t>01.08</w:t>
      </w:r>
      <w:r w:rsidR="0081325A" w:rsidRPr="00A41BD2">
        <w:rPr>
          <w:rFonts w:ascii="Times New Roman" w:hAnsi="Times New Roman" w:cs="Times New Roman"/>
          <w:sz w:val="28"/>
          <w:szCs w:val="28"/>
        </w:rPr>
        <w:t>.</w:t>
      </w:r>
      <w:r w:rsidRPr="00A41BD2">
        <w:rPr>
          <w:rFonts w:ascii="Times New Roman" w:hAnsi="Times New Roman" w:cs="Times New Roman"/>
          <w:sz w:val="28"/>
          <w:szCs w:val="28"/>
        </w:rPr>
        <w:t>2014</w:t>
      </w:r>
      <w:r w:rsidR="0081325A" w:rsidRPr="00A41BD2">
        <w:rPr>
          <w:rFonts w:ascii="Times New Roman" w:hAnsi="Times New Roman" w:cs="Times New Roman"/>
          <w:sz w:val="28"/>
          <w:szCs w:val="28"/>
        </w:rPr>
        <w:t xml:space="preserve"> №</w:t>
      </w:r>
      <w:r w:rsidRPr="00A41BD2">
        <w:rPr>
          <w:rFonts w:ascii="Times New Roman" w:hAnsi="Times New Roman" w:cs="Times New Roman"/>
          <w:sz w:val="28"/>
          <w:szCs w:val="28"/>
        </w:rPr>
        <w:t>36</w:t>
      </w:r>
      <w:r w:rsidR="0081325A" w:rsidRPr="00A41BD2">
        <w:rPr>
          <w:rFonts w:ascii="Times New Roman" w:hAnsi="Times New Roman" w:cs="Times New Roman"/>
          <w:sz w:val="28"/>
          <w:szCs w:val="28"/>
        </w:rPr>
        <w:t xml:space="preserve"> </w:t>
      </w:r>
      <w:r w:rsidR="0081325A" w:rsidRPr="00A41BD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принятия решений о разработке </w:t>
      </w:r>
      <w:r w:rsidRPr="00A41BD2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 Семёновщинского 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1BD2">
        <w:rPr>
          <w:rFonts w:ascii="Times New Roman" w:hAnsi="Times New Roman" w:cs="Times New Roman"/>
          <w:color w:val="000000"/>
          <w:sz w:val="28"/>
          <w:szCs w:val="28"/>
        </w:rPr>
        <w:t>поселения, их формирования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1BD2">
        <w:rPr>
          <w:rFonts w:ascii="Times New Roman" w:hAnsi="Times New Roman" w:cs="Times New Roman"/>
          <w:color w:val="000000"/>
          <w:sz w:val="28"/>
          <w:szCs w:val="28"/>
        </w:rPr>
        <w:t>реализации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25A">
        <w:rPr>
          <w:rFonts w:ascii="Times New Roman" w:hAnsi="Times New Roman" w:cs="Times New Roman"/>
          <w:sz w:val="28"/>
          <w:szCs w:val="28"/>
        </w:rPr>
        <w:t>3. Опубликовать постановление в бюллетене «</w:t>
      </w:r>
      <w:proofErr w:type="spellStart"/>
      <w:r w:rsidR="00A41BD2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Pr="0081325A">
        <w:rPr>
          <w:rFonts w:ascii="Times New Roman" w:hAnsi="Times New Roman" w:cs="Times New Roman"/>
          <w:sz w:val="28"/>
          <w:szCs w:val="28"/>
        </w:rPr>
        <w:t xml:space="preserve"> </w:t>
      </w:r>
      <w:r w:rsidR="006A6CDB">
        <w:rPr>
          <w:rFonts w:ascii="Times New Roman" w:hAnsi="Times New Roman" w:cs="Times New Roman"/>
          <w:sz w:val="28"/>
          <w:szCs w:val="28"/>
        </w:rPr>
        <w:t>в</w:t>
      </w:r>
      <w:r w:rsidRPr="0081325A">
        <w:rPr>
          <w:rFonts w:ascii="Times New Roman" w:hAnsi="Times New Roman" w:cs="Times New Roman"/>
          <w:sz w:val="28"/>
          <w:szCs w:val="28"/>
        </w:rPr>
        <w:t xml:space="preserve">естник» и </w:t>
      </w:r>
      <w:proofErr w:type="gramStart"/>
      <w:r w:rsidRPr="0081325A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81325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A41BD2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81325A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«Интернет».</w:t>
      </w:r>
    </w:p>
    <w:bookmarkEnd w:id="1"/>
    <w:p w:rsidR="007B4B2E" w:rsidRDefault="007B4B2E" w:rsidP="0081325A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1325A" w:rsidRDefault="0081325A" w:rsidP="0081325A">
      <w:pPr>
        <w:spacing w:after="0"/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96813" w:rsidRPr="00A41BD2" w:rsidRDefault="00BE5204" w:rsidP="00A41BD2">
      <w:pPr>
        <w:pStyle w:val="a3"/>
        <w:jc w:val="both"/>
        <w:rPr>
          <w:b/>
        </w:rPr>
      </w:pPr>
      <w:r w:rsidRPr="00A41BD2">
        <w:rPr>
          <w:rFonts w:ascii="Times New Roman" w:hAnsi="Times New Roman"/>
          <w:b/>
          <w:sz w:val="28"/>
          <w:szCs w:val="28"/>
        </w:rPr>
        <w:t xml:space="preserve">Глава  </w:t>
      </w:r>
      <w:r w:rsidR="00A41BD2" w:rsidRPr="00A41BD2">
        <w:rPr>
          <w:rFonts w:ascii="Times New Roman" w:hAnsi="Times New Roman"/>
          <w:b/>
          <w:sz w:val="28"/>
          <w:szCs w:val="28"/>
        </w:rPr>
        <w:t>Семёновщинского</w:t>
      </w:r>
      <w:r w:rsidRPr="00A41BD2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  <w:r w:rsidRPr="00A41BD2">
        <w:rPr>
          <w:rFonts w:ascii="Times New Roman" w:hAnsi="Times New Roman"/>
          <w:b/>
          <w:sz w:val="28"/>
          <w:szCs w:val="28"/>
        </w:rPr>
        <w:tab/>
      </w:r>
      <w:r w:rsidR="00A41BD2" w:rsidRPr="00A41BD2">
        <w:rPr>
          <w:rFonts w:ascii="Times New Roman" w:hAnsi="Times New Roman"/>
          <w:b/>
          <w:sz w:val="28"/>
          <w:szCs w:val="28"/>
        </w:rPr>
        <w:t xml:space="preserve">         </w:t>
      </w:r>
      <w:r w:rsidRPr="00A41BD2">
        <w:rPr>
          <w:rFonts w:ascii="Times New Roman" w:hAnsi="Times New Roman"/>
          <w:b/>
          <w:sz w:val="28"/>
          <w:szCs w:val="28"/>
        </w:rPr>
        <w:t xml:space="preserve">       </w:t>
      </w:r>
      <w:r w:rsidR="00A41BD2" w:rsidRPr="00A41BD2">
        <w:rPr>
          <w:rFonts w:ascii="Times New Roman" w:hAnsi="Times New Roman"/>
          <w:b/>
          <w:sz w:val="28"/>
          <w:szCs w:val="28"/>
        </w:rPr>
        <w:t>Е.В.Баранов</w:t>
      </w:r>
    </w:p>
    <w:p w:rsidR="0081325A" w:rsidRPr="00A41BD2" w:rsidRDefault="0081325A">
      <w:pPr>
        <w:rPr>
          <w:b/>
        </w:rPr>
      </w:pPr>
    </w:p>
    <w:p w:rsidR="0081325A" w:rsidRDefault="0081325A"/>
    <w:p w:rsidR="0081325A" w:rsidRDefault="0081325A"/>
    <w:p w:rsidR="00A41BD2" w:rsidRDefault="00A41BD2" w:rsidP="0081325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bookmarkStart w:id="2" w:name="sub_200"/>
    </w:p>
    <w:p w:rsidR="0081325A" w:rsidRPr="0081325A" w:rsidRDefault="0081325A" w:rsidP="0081325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81325A" w:rsidRPr="0081325A" w:rsidRDefault="0081325A" w:rsidP="0081325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1325A" w:rsidRPr="0081325A" w:rsidRDefault="00A41BD2" w:rsidP="0081325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="0081325A"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1325A" w:rsidRPr="0081325A" w:rsidRDefault="0081325A" w:rsidP="0081325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от</w:t>
      </w:r>
      <w:r w:rsidR="003D2F63">
        <w:rPr>
          <w:rFonts w:ascii="Times New Roman" w:hAnsi="Times New Roman" w:cs="Times New Roman"/>
          <w:sz w:val="24"/>
          <w:szCs w:val="24"/>
        </w:rPr>
        <w:t xml:space="preserve"> 12.10.</w:t>
      </w:r>
      <w:r w:rsidRPr="0081325A">
        <w:rPr>
          <w:rFonts w:ascii="Times New Roman" w:hAnsi="Times New Roman" w:cs="Times New Roman"/>
          <w:sz w:val="24"/>
          <w:szCs w:val="24"/>
        </w:rPr>
        <w:t>2020 №</w:t>
      </w:r>
      <w:r w:rsidR="003D2F63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5A" w:rsidRPr="0081325A" w:rsidRDefault="0081325A" w:rsidP="0081325A">
      <w:pPr>
        <w:tabs>
          <w:tab w:val="center" w:pos="8098"/>
          <w:tab w:val="right" w:pos="10800"/>
        </w:tabs>
        <w:spacing w:after="0" w:line="240" w:lineRule="exact"/>
        <w:ind w:hanging="1"/>
        <w:jc w:val="right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F272E5">
      <w:pPr>
        <w:pStyle w:val="1"/>
        <w:spacing w:before="0" w:line="240" w:lineRule="exact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81325A" w:rsidRPr="00F272E5" w:rsidRDefault="0081325A" w:rsidP="00F272E5">
      <w:pPr>
        <w:pStyle w:val="1"/>
        <w:spacing w:before="0" w:line="240" w:lineRule="exac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272E5">
        <w:rPr>
          <w:rFonts w:ascii="Times New Roman" w:hAnsi="Times New Roman" w:cs="Times New Roman"/>
          <w:color w:val="auto"/>
          <w:sz w:val="24"/>
          <w:szCs w:val="24"/>
        </w:rPr>
        <w:t xml:space="preserve">ПОРЯДОК </w:t>
      </w:r>
      <w:r w:rsidRPr="00F272E5">
        <w:rPr>
          <w:rFonts w:ascii="Times New Roman" w:hAnsi="Times New Roman" w:cs="Times New Roman"/>
          <w:color w:val="auto"/>
          <w:sz w:val="24"/>
          <w:szCs w:val="24"/>
        </w:rPr>
        <w:br/>
      </w:r>
      <w:bookmarkStart w:id="3" w:name="sub_8053"/>
      <w:r w:rsidRPr="00F272E5">
        <w:rPr>
          <w:rFonts w:ascii="Times New Roman" w:hAnsi="Times New Roman" w:cs="Times New Roman"/>
          <w:color w:val="auto"/>
          <w:sz w:val="24"/>
          <w:szCs w:val="24"/>
        </w:rPr>
        <w:t xml:space="preserve">принятия решений о разработке муниципальных программ </w:t>
      </w:r>
      <w:r w:rsidR="00A41BD2">
        <w:rPr>
          <w:rFonts w:ascii="Times New Roman" w:hAnsi="Times New Roman" w:cs="Times New Roman"/>
          <w:color w:val="auto"/>
          <w:sz w:val="24"/>
          <w:szCs w:val="24"/>
        </w:rPr>
        <w:t>Семёновщинского</w:t>
      </w:r>
      <w:r w:rsidRPr="00F272E5">
        <w:rPr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поселения, их формирования, реализации и проведения оценки эффективности</w:t>
      </w:r>
      <w:r w:rsidRPr="00F272E5">
        <w:rPr>
          <w:rFonts w:ascii="Times New Roman" w:hAnsi="Times New Roman" w:cs="Times New Roman"/>
          <w:color w:val="auto"/>
          <w:sz w:val="24"/>
          <w:szCs w:val="24"/>
        </w:rPr>
        <w:br/>
      </w:r>
    </w:p>
    <w:p w:rsidR="0081325A" w:rsidRPr="0081325A" w:rsidRDefault="0081325A" w:rsidP="0081325A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sub_100"/>
      <w:bookmarkEnd w:id="3"/>
      <w:r w:rsidRPr="0081325A">
        <w:rPr>
          <w:rFonts w:ascii="Times New Roman" w:hAnsi="Times New Roman" w:cs="Times New Roman"/>
          <w:b w:val="0"/>
          <w:color w:val="auto"/>
          <w:sz w:val="24"/>
          <w:szCs w:val="24"/>
        </w:rPr>
        <w:t>1. Общие положения</w:t>
      </w:r>
    </w:p>
    <w:bookmarkEnd w:id="4"/>
    <w:p w:rsidR="0081325A" w:rsidRPr="0081325A" w:rsidRDefault="0081325A" w:rsidP="0081325A">
      <w:pPr>
        <w:spacing w:after="0"/>
        <w:ind w:firstLine="709"/>
        <w:jc w:val="both"/>
        <w:rPr>
          <w:rStyle w:val="aff2"/>
          <w:rFonts w:ascii="Times New Roman" w:hAnsi="Times New Roman" w:cs="Times New Roman"/>
          <w:sz w:val="24"/>
          <w:szCs w:val="24"/>
        </w:rPr>
      </w:pPr>
      <w:r w:rsidRPr="0081325A">
        <w:rPr>
          <w:rStyle w:val="aff2"/>
          <w:rFonts w:ascii="Times New Roman" w:hAnsi="Times New Roman" w:cs="Times New Roman"/>
          <w:color w:val="auto"/>
          <w:sz w:val="24"/>
          <w:szCs w:val="24"/>
        </w:rPr>
        <w:t xml:space="preserve">Порядок </w:t>
      </w:r>
      <w:r w:rsidRPr="0081325A">
        <w:rPr>
          <w:rFonts w:ascii="Times New Roman" w:hAnsi="Times New Roman" w:cs="Times New Roman"/>
          <w:sz w:val="24"/>
          <w:szCs w:val="24"/>
        </w:rPr>
        <w:t xml:space="preserve">принятия решений о разработке 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поселения, их формирования, реализации и проведения оценки эффективности (далее - Порядок) разработан в целях </w:t>
      </w:r>
      <w:r w:rsidRPr="0081325A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обеспечения эффективного использования бюджетных средств (</w:t>
      </w:r>
      <w:proofErr w:type="spellStart"/>
      <w:r w:rsidRPr="0081325A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бюджетирования</w:t>
      </w:r>
      <w:proofErr w:type="spellEnd"/>
      <w:r w:rsidRPr="008132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ориентированного на результат), а также совершенствования работы с </w:t>
      </w:r>
      <w:r w:rsidRPr="0081325A">
        <w:rPr>
          <w:rFonts w:ascii="Times New Roman" w:hAnsi="Times New Roman" w:cs="Times New Roman"/>
          <w:sz w:val="24"/>
          <w:szCs w:val="24"/>
        </w:rPr>
        <w:t>муниципальными программами</w:t>
      </w:r>
      <w:r w:rsidRPr="0081325A">
        <w:rPr>
          <w:rFonts w:ascii="Times New Roman" w:hAnsi="Times New Roman" w:cs="Times New Roman"/>
          <w:sz w:val="24"/>
          <w:szCs w:val="24"/>
          <w:shd w:val="clear" w:color="auto" w:fill="FFFFFF"/>
        </w:rPr>
        <w:t>, повышения их эффективности и результативности.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2E5">
        <w:rPr>
          <w:rStyle w:val="aff2"/>
          <w:rFonts w:ascii="Times New Roman" w:hAnsi="Times New Roman" w:cs="Times New Roman"/>
          <w:color w:val="auto"/>
          <w:sz w:val="24"/>
          <w:szCs w:val="24"/>
        </w:rPr>
        <w:t>Муниципальная программ</w:t>
      </w:r>
      <w:proofErr w:type="gramStart"/>
      <w:r w:rsidRPr="00F272E5">
        <w:rPr>
          <w:rStyle w:val="aff2"/>
          <w:rFonts w:ascii="Times New Roman" w:hAnsi="Times New Roman" w:cs="Times New Roman"/>
          <w:color w:val="auto"/>
          <w:sz w:val="24"/>
          <w:szCs w:val="24"/>
        </w:rPr>
        <w:t>а</w:t>
      </w:r>
      <w:r w:rsidRPr="0081325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это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Понятия, используемые в Порядке:</w:t>
      </w:r>
    </w:p>
    <w:p w:rsidR="0081325A" w:rsidRPr="0081325A" w:rsidRDefault="0081325A" w:rsidP="0081325A">
      <w:pPr>
        <w:pStyle w:val="aff3"/>
        <w:tabs>
          <w:tab w:val="left" w:pos="729"/>
          <w:tab w:val="left" w:pos="2375"/>
        </w:tabs>
        <w:ind w:firstLine="709"/>
        <w:jc w:val="both"/>
        <w:rPr>
          <w:iCs/>
        </w:rPr>
      </w:pPr>
      <w:r w:rsidRPr="0081325A">
        <w:rPr>
          <w:iCs/>
        </w:rPr>
        <w:t>Цель - планируемый за период реализации муниципальной программы конечный результат социально-экономического развития муниципального образования посредством реализации мероприятий муниципальной программы.</w:t>
      </w:r>
    </w:p>
    <w:p w:rsidR="0081325A" w:rsidRPr="0081325A" w:rsidRDefault="0081325A" w:rsidP="0081325A">
      <w:pPr>
        <w:pStyle w:val="aff3"/>
        <w:ind w:firstLine="709"/>
        <w:jc w:val="both"/>
        <w:rPr>
          <w:iCs/>
        </w:rPr>
      </w:pPr>
      <w:r w:rsidRPr="0081325A">
        <w:rPr>
          <w:iCs/>
        </w:rPr>
        <w:t xml:space="preserve">Задача - совокупность взаимосвязанных мероприятий, направленных на достижение цели (целей) реализации муниципальной программы. </w:t>
      </w:r>
    </w:p>
    <w:p w:rsidR="0081325A" w:rsidRPr="0081325A" w:rsidRDefault="0081325A" w:rsidP="0081325A">
      <w:pPr>
        <w:pStyle w:val="aff3"/>
        <w:ind w:firstLine="709"/>
        <w:jc w:val="both"/>
        <w:rPr>
          <w:iCs/>
        </w:rPr>
      </w:pPr>
      <w:r w:rsidRPr="0081325A">
        <w:rPr>
          <w:iCs/>
        </w:rPr>
        <w:t xml:space="preserve">Мероприятие - совокупность </w:t>
      </w:r>
      <w:r w:rsidRPr="0081325A">
        <w:rPr>
          <w:iCs/>
        </w:rPr>
        <w:tab/>
        <w:t>взаимосвязанных действий, направленных на решение задачи муниципальной программы (подпрограммы), в составе основного мероприятия.</w:t>
      </w:r>
    </w:p>
    <w:p w:rsidR="0081325A" w:rsidRPr="0081325A" w:rsidRDefault="0081325A" w:rsidP="0081325A">
      <w:pPr>
        <w:pStyle w:val="aff3"/>
        <w:ind w:firstLine="709"/>
        <w:jc w:val="both"/>
        <w:rPr>
          <w:iCs/>
        </w:rPr>
      </w:pPr>
      <w:r w:rsidRPr="0081325A">
        <w:rPr>
          <w:iCs/>
        </w:rPr>
        <w:t>Основное мероприятие подпрограммы – укрупненное мероприятие, объединяющее группу мероприятий, направленных на решение основной задачи подпрограммы.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iCs/>
          <w:sz w:val="24"/>
          <w:szCs w:val="24"/>
        </w:rPr>
        <w:t xml:space="preserve">Целевой показатель (индикатор) </w:t>
      </w:r>
      <w:r w:rsidRPr="0081325A">
        <w:rPr>
          <w:rFonts w:ascii="Times New Roman" w:hAnsi="Times New Roman" w:cs="Times New Roman"/>
          <w:sz w:val="24"/>
          <w:szCs w:val="24"/>
        </w:rPr>
        <w:t xml:space="preserve">- 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количественно выраженная характеристика достижения цели или решения задачи.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iCs/>
          <w:sz w:val="24"/>
          <w:szCs w:val="24"/>
        </w:rPr>
        <w:t xml:space="preserve">Конечный результат </w:t>
      </w:r>
      <w:r w:rsidRPr="0081325A">
        <w:rPr>
          <w:rFonts w:ascii="Times New Roman" w:hAnsi="Times New Roman" w:cs="Times New Roman"/>
          <w:sz w:val="24"/>
          <w:szCs w:val="24"/>
        </w:rPr>
        <w:t xml:space="preserve">- 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характеризуемое количественными и (или) качественными показателями состояние (изменение состояния) в сфере социально-экономического развития муниципального образования, которое отражает положительный результат от реализации муниципальной программы (подпрограммы).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тветственный исполнитель муниципальной программы (подпрограммы) (далее </w:t>
      </w:r>
      <w:r w:rsidRPr="0081325A">
        <w:rPr>
          <w:rFonts w:ascii="Times New Roman" w:hAnsi="Times New Roman" w:cs="Times New Roman"/>
          <w:sz w:val="24"/>
          <w:szCs w:val="24"/>
        </w:rPr>
        <w:t xml:space="preserve">- 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ответственный исполнитель)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траслевой орган, </w:t>
      </w:r>
      <w:r w:rsidRPr="0081325A">
        <w:rPr>
          <w:rFonts w:ascii="Times New Roman" w:hAnsi="Times New Roman" w:cs="Times New Roman"/>
          <w:iCs/>
          <w:sz w:val="24"/>
          <w:szCs w:val="24"/>
        </w:rPr>
        <w:t>структурное подразделение администрации муниципального образования, ответственное за разработку и реализацию муниципальной программы (подпрограммы), достижение целей и задач (конечных результатов) муниципальной программы (подпрограммы), а также непосредственных результатов реализуемых им мероприятий.</w:t>
      </w:r>
    </w:p>
    <w:p w:rsidR="0081325A" w:rsidRPr="0081325A" w:rsidRDefault="0081325A" w:rsidP="0081325A">
      <w:pPr>
        <w:pStyle w:val="aff3"/>
        <w:ind w:firstLine="709"/>
        <w:jc w:val="both"/>
        <w:rPr>
          <w:iCs/>
        </w:rPr>
      </w:pPr>
      <w:r w:rsidRPr="0081325A">
        <w:rPr>
          <w:iCs/>
        </w:rPr>
        <w:t xml:space="preserve">Соисполнитель муниципальной программы (подпрограммы) (далее - соисполнитель) - </w:t>
      </w:r>
      <w:r w:rsidRPr="0081325A">
        <w:t xml:space="preserve">отраслевой орган, </w:t>
      </w:r>
      <w:r w:rsidRPr="0081325A">
        <w:rPr>
          <w:iCs/>
        </w:rPr>
        <w:t xml:space="preserve">структурное подразделение администрации муниципального образования, определенное ответственным исполнителем муниципальной программы (подпрограммы), участвующее в разработке и реализации </w:t>
      </w:r>
      <w:r w:rsidRPr="0081325A">
        <w:rPr>
          <w:iCs/>
        </w:rPr>
        <w:lastRenderedPageBreak/>
        <w:t>мероприятий муниципальной программы (подпрограммы), отвечающий за достижение непосредственных результатов этих мероприятий.</w:t>
      </w:r>
    </w:p>
    <w:p w:rsidR="0081325A" w:rsidRPr="0081325A" w:rsidRDefault="0081325A" w:rsidP="0081325A">
      <w:pPr>
        <w:tabs>
          <w:tab w:val="left" w:pos="729"/>
          <w:tab w:val="left" w:pos="2817"/>
          <w:tab w:val="left" w:pos="5054"/>
          <w:tab w:val="left" w:pos="6839"/>
        </w:tabs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У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частники муниципальной программы (подпрограммы) - ответственный исполнитель, соисполнители, органы местного самоуправления поселений, муниципальные и иные организации, а также физические лица, задействованные в реализации мероприятий муниципальной программы (подпрограммы). </w:t>
      </w:r>
    </w:p>
    <w:p w:rsidR="0081325A" w:rsidRPr="0081325A" w:rsidRDefault="0081325A" w:rsidP="0081325A">
      <w:pPr>
        <w:pStyle w:val="aff3"/>
        <w:ind w:firstLine="709"/>
        <w:jc w:val="both"/>
        <w:rPr>
          <w:iCs/>
        </w:rPr>
      </w:pPr>
      <w:r w:rsidRPr="0081325A">
        <w:rPr>
          <w:iCs/>
        </w:rPr>
        <w:t>Результативность муниципальной программы (подпрограммы) - степень достижения запланированных результатов.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iCs/>
          <w:sz w:val="24"/>
          <w:szCs w:val="24"/>
        </w:rPr>
        <w:t>Эффективность муниципальной программы (подпрограммы) - соотношение достигнутых результатов к затраченным на их достижение ресурсам.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325A">
        <w:rPr>
          <w:rFonts w:ascii="Times New Roman" w:hAnsi="Times New Roman" w:cs="Times New Roman"/>
          <w:iCs/>
          <w:sz w:val="24"/>
          <w:szCs w:val="24"/>
        </w:rPr>
        <w:t xml:space="preserve">Основные параметры муниципальной программы </w:t>
      </w:r>
      <w:r w:rsidRPr="0081325A">
        <w:rPr>
          <w:rFonts w:ascii="Times New Roman" w:hAnsi="Times New Roman" w:cs="Times New Roman"/>
          <w:sz w:val="24"/>
          <w:szCs w:val="24"/>
        </w:rPr>
        <w:t xml:space="preserve">- </w:t>
      </w:r>
      <w:r w:rsidRPr="0081325A">
        <w:rPr>
          <w:rFonts w:ascii="Times New Roman" w:hAnsi="Times New Roman" w:cs="Times New Roman"/>
          <w:iCs/>
          <w:sz w:val="24"/>
          <w:szCs w:val="24"/>
        </w:rPr>
        <w:t>цели, задачи, основные мероприятия, конечные результаты реализации муниципальной программы (подпрограммы), непосредственные результаты реализации основных мероприятий, сроки их достижения, объем ресурсов в разрезе подпрограмм и мероприятий.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Ф</w:t>
      </w:r>
      <w:r w:rsidRPr="0081325A">
        <w:rPr>
          <w:rFonts w:ascii="Times New Roman" w:hAnsi="Times New Roman" w:cs="Times New Roman"/>
          <w:iCs/>
          <w:sz w:val="24"/>
          <w:szCs w:val="24"/>
        </w:rPr>
        <w:t xml:space="preserve">акторы риска </w:t>
      </w:r>
      <w:r w:rsidRPr="0081325A">
        <w:rPr>
          <w:rFonts w:ascii="Times New Roman" w:hAnsi="Times New Roman" w:cs="Times New Roman"/>
          <w:sz w:val="24"/>
          <w:szCs w:val="24"/>
        </w:rPr>
        <w:t xml:space="preserve">- </w:t>
      </w:r>
      <w:r w:rsidRPr="0081325A">
        <w:rPr>
          <w:rFonts w:ascii="Times New Roman" w:hAnsi="Times New Roman" w:cs="Times New Roman"/>
          <w:iCs/>
          <w:sz w:val="24"/>
          <w:szCs w:val="24"/>
        </w:rPr>
        <w:t>вероятные явления, события, процессы, не зависящие от участников муниципальной программы и негативно влияющие на основные параметры муниципальной программы.</w:t>
      </w:r>
    </w:p>
    <w:p w:rsidR="0081325A" w:rsidRPr="0081325A" w:rsidRDefault="0081325A" w:rsidP="008132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разрабатывается исходя из положений социально-экономического развития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и иных нормативных правовых актов, реализуется ответственным исполнителем и соисполнителями муниципальной программы.</w:t>
      </w:r>
    </w:p>
    <w:p w:rsidR="0081325A" w:rsidRPr="0081325A" w:rsidRDefault="0081325A" w:rsidP="008132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Подпрограмма муниципальной программы  поселения (далее - подпрограмма) - это составная часть муниципальной программы, направленная на решение конкретных неотложных и первоочередных задач в рамках муниципальной программы.</w:t>
      </w:r>
    </w:p>
    <w:p w:rsidR="0081325A" w:rsidRPr="0081325A" w:rsidRDefault="0081325A" w:rsidP="008132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Деление муниципальной программы на подпрограммы осуществляется исходя из масштабности и сложности, решаемых в рамках муниципальной программы задач.</w:t>
      </w:r>
    </w:p>
    <w:p w:rsidR="0081325A" w:rsidRPr="0081325A" w:rsidRDefault="0081325A" w:rsidP="008132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Мероприятия одной муниципальной программы не могут быть включены в другую муниципальную программу.</w:t>
      </w:r>
    </w:p>
    <w:p w:rsidR="0081325A" w:rsidRPr="0081325A" w:rsidRDefault="0081325A" w:rsidP="008132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Срок реализации муниципальной программы определяется в соответствии с перечнем муниципальных программ и не должен превышать 10 лет.</w:t>
      </w:r>
    </w:p>
    <w:p w:rsidR="00F272E5" w:rsidRDefault="00F272E5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2. Порядок разработки муниципальных программ</w:t>
      </w:r>
    </w:p>
    <w:bookmarkEnd w:id="2"/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2.1. Муниципальные программы разрабатываются в соответствии с полномочиями органов местного самоуправления, приоритетами социально-экономического развития муниципального образования, в соответствии с положениями программных документов, иных правовых актов Российской Федерации и Новгородской области в соответствующей сфере деятельности.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2.2. Муниципальная программа разрабатывается в соответствии с перечнем муниципальных программ, утверждаемым постановлением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2.3. Перечень муниципальных программ формируется в соответствии с требованиями подпункта 2.4 пункта 2 Порядка.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2.4. Перечень муниципальных программ содержит наименования муниципальных программ, наименования подпрограмм в рамках муниципальных программ, сроки реализации муниципальных программ и ответственных исполнителей.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2.5. Разработка проекта муниципальной программы осуществляется ответственным исполнителем совместно с соисполнителями в форме проекта постановления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в соответствии с требованиями к </w:t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содержанию муниципальной программы, установленными подпунктом 3.2 пункта 3 Порядка.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К проекту муниципальной программы прилагаются: 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копии соглашений (договоров) о намерениях (в случае необходимости): 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между ответственным исполнителем и организациями, подтверждающих финансирование муниципальной программы за счет внебюджетных источников; 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между ответственным исполнителем и органами исполнительной власти Новгородской области, подтверждающих финансирование муниципальной программы за счет средств федерального или областного бюджетов;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копии писем о намерениях участия в муниципальной программе;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копии писем о намерениях участия в государственных программах Новгородской области, одним из условий для участия в которых является разработка (утверждение) соответствующей муниципальной программы;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обоснование - расчет финансовых ресурсов, необходимых для реализации мероприятий муниципальной программы и выполнения целевых показателей муниципальной программы с приложением документов, подтверждающих предусмотренные в программе расходы.</w:t>
      </w:r>
    </w:p>
    <w:p w:rsidR="0081325A" w:rsidRPr="0081325A" w:rsidRDefault="0081325A" w:rsidP="008132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2.6. Главный бухгалтер Администрации поселения: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осуществляет методическое руководство, координацию работ по разработке муниципальных программ,  по формированию бюджета поселения в структуре муниципальных программ;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проводит согласование проектов муниципальных программ, внесения изменений в муниципальные программы на предмет соответствия расходных обязательств, включаемых в состав муниципальной программы, целям, задачам, целевым показателям (индикаторам) муниципальной программы.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осуществляет оценку эффективности муниципальных программ.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2.7. </w:t>
      </w:r>
      <w:r w:rsidRPr="0081325A">
        <w:rPr>
          <w:rFonts w:ascii="Times New Roman" w:hAnsi="Times New Roman" w:cs="Times New Roman"/>
          <w:bCs/>
          <w:sz w:val="24"/>
          <w:szCs w:val="24"/>
        </w:rPr>
        <w:t xml:space="preserve">Полномочия ответственного исполнителя: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Pr="0081325A">
        <w:rPr>
          <w:rFonts w:ascii="Times New Roman" w:hAnsi="Times New Roman" w:cs="Times New Roman"/>
          <w:sz w:val="24"/>
          <w:szCs w:val="24"/>
        </w:rPr>
        <w:tab/>
        <w:t xml:space="preserve">муниципальной </w:t>
      </w:r>
      <w:r w:rsidRPr="0081325A">
        <w:rPr>
          <w:rFonts w:ascii="Times New Roman" w:hAnsi="Times New Roman" w:cs="Times New Roman"/>
          <w:sz w:val="24"/>
          <w:szCs w:val="24"/>
        </w:rPr>
        <w:tab/>
        <w:t>программы (подпрограммы), изменений в муниципальную программу (подпрограмму), подготовка полугодового и годового отчета о реализации муниципальной программы (подпрограммы), осуществление первоначальной оценки эффективности реализации муниципальной программы при подготовке полугодового отчета о реализации муниципальной программы (подпрограммы);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взаимодействие с соисполнителями муниципальной программы (подпрограммы);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осуществление реализации муниципальной программы (подпрограммы); </w:t>
      </w:r>
    </w:p>
    <w:p w:rsidR="0081325A" w:rsidRPr="0081325A" w:rsidRDefault="0081325A" w:rsidP="0081325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согласование проекта муниципальной программы (подпрограммы), изменений в муниципальную программу (подпрограмму);</w:t>
      </w:r>
    </w:p>
    <w:p w:rsidR="0081325A" w:rsidRPr="0081325A" w:rsidRDefault="0081325A" w:rsidP="0081325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ответственность за реализацию муниципальной программы (подпрограммы), за достижение целевых показателей (индикаторов) муниципальной программы (подпрограммы) и непосредственных результатов мероприятий муниципальной программы (подпрограммы), в отношении которых он является ответственным исполнителем;</w:t>
      </w:r>
    </w:p>
    <w:p w:rsidR="0081325A" w:rsidRPr="0081325A" w:rsidRDefault="0081325A" w:rsidP="0081325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осуществление мониторинга реализации муниципальной программы, организует составление полугодового и годового отчетов о реализации муниципальной программы, первоначальную оценку эффективности реализации муниципальной программы.</w:t>
      </w:r>
    </w:p>
    <w:p w:rsidR="0081325A" w:rsidRPr="0081325A" w:rsidRDefault="0081325A" w:rsidP="0081325A">
      <w:pPr>
        <w:pStyle w:val="aff3"/>
        <w:ind w:firstLine="709"/>
        <w:jc w:val="both"/>
        <w:rPr>
          <w:bCs/>
        </w:rPr>
      </w:pPr>
      <w:r w:rsidRPr="0081325A">
        <w:t xml:space="preserve">2.8. </w:t>
      </w:r>
      <w:r w:rsidRPr="0081325A">
        <w:rPr>
          <w:bCs/>
        </w:rPr>
        <w:t xml:space="preserve">Полномочия соисполнителя: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предложений для включения в муниципальную программу (подпрограмму), разработка предложений по внесению изменений в муниципальную программу (подпрограмму);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подготовка информации о реализации мероприятий, в отношении которых он является ответственным исполнителем, для включения в состав полугодового и годового отчетов о реализации муниципальной программы (подпрограммы);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участие в первоначальной оценке эффективности реализации муниципальной программы (подпрограммы) путем отражения в отчете промежуточных итогов достижения целевых показателей и выполненных мероприятий муниципальной программы;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осуществление реализации мероприятий муниципальной программы (подпрограммы), в отношении которых он является ответственным исполнителем;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взаимодействие с ответственным исполнителем муниципальной программы (подпрограммы);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согласование проекта муниципальной программы (подпрограммы), изменений в муниципальную программу (подпрограмму) в части мероприятий, в отношении которых он является ответственным исполнителем;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ответственность за реализацию мероприятий муниципальной программы (подпрограммы), достижение непосредственных результатов мероприятий муниципальной программы (подпрограммы), в отношении которых он является ответственным исполнителем.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2.9. В процессе реализации муниципальной программы ответственный исполнитель вправе инициировать внесение изменений в мероприятия муниципальной программы, сроки их реализации, целевые показатели, а также в соответствии с законодательством -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2.10.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об утверждении муниципальной программы с материалами, указанными в подпункте 2.5 пункта 2 Порядка, а также проект постановления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 внесении изменений в муниципальную программу, касающихся объемов и источников финансирования, необходимых для реализации мероприятий муниципальной программы и выполнения целевых показателей муниципальной программы, направляется в Контрольно-счетную комиссию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для проведения финансово-экономической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экспертизы.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Ответственный исполнитель в течение 5 рабочих дней со дня получения заключения Контрольно-счетной комиссии в письменной форме информирует Контрольно-счетную комиссию о результатах рассмотрения предложений и замечаний (при наличии), изложенных в заключении по проекту постановления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об утверждении муниципальной программы либо о внесении изменений в муниципальную программу.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2.10. Муниципальные программы, предлагаемые к финансированию начиная с очередного финансового года, а также изменений в ранее утвержденные программы, подлежат утверждению в сроки, установленные нормативным правовым актом, регулирующим порядок составления проекта бюджета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плановый период.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 xml:space="preserve">2.11. Муниципальные программы подлежат размещению на официальном сайте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в актуальной редакции.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3. Требования к содержанию муниципальной программы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3.1. Муниципальная программа разрабатывается для достижения целей и решения задач социально-экономического развития поселения.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Значения целевых показателей муниципальной программы должны формироваться с учетом параметров прогноза социально-экономического развития поселения.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При формировании целей, задач и основных мероприятий, а также характеризующих их целевых показателей учитываются объемы соответствующих источников финансирования, внебюджетные источники, а также иные инструменты государственной политики, влияющие на достижение результатов муниципальной программы.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3.2. Муниципальная программа содержит:</w:t>
      </w:r>
    </w:p>
    <w:p w:rsidR="0081325A" w:rsidRPr="0081325A" w:rsidRDefault="007040DB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1325A" w:rsidRPr="0081325A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81325A" w:rsidRPr="0081325A">
        <w:rPr>
          <w:rFonts w:ascii="Times New Roman" w:hAnsi="Times New Roman" w:cs="Times New Roman"/>
          <w:sz w:val="24"/>
          <w:szCs w:val="24"/>
        </w:rPr>
        <w:t xml:space="preserve"> муниципальной программы по форме согласно приложению 1 к Порядку;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Par264" w:history="1">
        <w:r w:rsidRPr="0081325A">
          <w:rPr>
            <w:rFonts w:ascii="Times New Roman" w:hAnsi="Times New Roman" w:cs="Times New Roman"/>
            <w:sz w:val="24"/>
            <w:szCs w:val="24"/>
          </w:rPr>
          <w:t>паспорта</w:t>
        </w:r>
      </w:hyperlink>
      <w:r w:rsidRPr="0081325A">
        <w:rPr>
          <w:rFonts w:ascii="Times New Roman" w:hAnsi="Times New Roman" w:cs="Times New Roman"/>
          <w:sz w:val="24"/>
          <w:szCs w:val="24"/>
        </w:rPr>
        <w:t xml:space="preserve"> подпрограмм по форме согласно приложению 2 к  Порядку;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характеристику текущего состояния (с указанием основных проблем) соответствующей сферы социально-экономического развития поселения, приоритеты и цели в указанной сфере;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перечень и анализ социальных, финансово-экономических и прочих рисков реализации муниципальной программы, с предложениями о мерах по их минимизации;</w:t>
      </w:r>
    </w:p>
    <w:p w:rsidR="0081325A" w:rsidRPr="0081325A" w:rsidRDefault="0081325A" w:rsidP="0081325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механизм управления реализацией муниципальной программы, который содержит информацию об осуществлении контроля хода ее выполнения, а также о периодичности и условиях предоставления сведений о ходе реализации муниципальной программы (подпрограммы) Главе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1325A" w:rsidRPr="0081325A" w:rsidRDefault="007040DB" w:rsidP="0081325A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ar292" w:history="1">
        <w:r w:rsidR="0081325A" w:rsidRPr="0081325A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1325A" w:rsidRPr="0081325A">
        <w:rPr>
          <w:rFonts w:ascii="Times New Roman" w:hAnsi="Times New Roman" w:cs="Times New Roman"/>
          <w:sz w:val="24"/>
          <w:szCs w:val="24"/>
        </w:rPr>
        <w:t xml:space="preserve"> целевых показателей муниципальной программы по форме согласно приложению 3 к Порядку;</w:t>
      </w:r>
    </w:p>
    <w:p w:rsidR="0081325A" w:rsidRPr="0081325A" w:rsidRDefault="007040DB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1325A" w:rsidRPr="0081325A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81325A" w:rsidRPr="0081325A">
        <w:rPr>
          <w:rFonts w:ascii="Times New Roman" w:hAnsi="Times New Roman" w:cs="Times New Roman"/>
          <w:sz w:val="24"/>
          <w:szCs w:val="24"/>
        </w:rPr>
        <w:t xml:space="preserve"> муниципальной программы с указанием сроков их реализации и взаимосвязи результатов их выполнения с целевыми показателями муниципальной программы по форме согласно приложению 4 к Порядку.</w:t>
      </w:r>
    </w:p>
    <w:p w:rsidR="0081325A" w:rsidRPr="0081325A" w:rsidRDefault="007040DB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1325A" w:rsidRPr="0081325A">
          <w:rPr>
            <w:rFonts w:ascii="Times New Roman" w:hAnsi="Times New Roman" w:cs="Times New Roman"/>
            <w:color w:val="000000"/>
            <w:sz w:val="24"/>
            <w:szCs w:val="24"/>
          </w:rPr>
          <w:t>порядок</w:t>
        </w:r>
      </w:hyperlink>
      <w:r w:rsidR="0081325A" w:rsidRPr="0081325A">
        <w:rPr>
          <w:rFonts w:ascii="Times New Roman" w:hAnsi="Times New Roman" w:cs="Times New Roman"/>
          <w:sz w:val="24"/>
          <w:szCs w:val="24"/>
        </w:rPr>
        <w:t xml:space="preserve"> расчета значений целевых показателей муниципальной программы или источники получения информации.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3.2.1. Целевые показатели (индикаторы) муниципальной программы (далее - целевые показатели)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81325A" w:rsidRPr="0081325A" w:rsidRDefault="0081325A" w:rsidP="0081325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1325A">
        <w:rPr>
          <w:color w:val="000000"/>
        </w:rPr>
        <w:t>отражать специфику развития конкретной области, проблем и основных задач, на решение которых направлена реализация муниципальной программы;</w:t>
      </w:r>
    </w:p>
    <w:p w:rsidR="0081325A" w:rsidRPr="0081325A" w:rsidRDefault="0081325A" w:rsidP="0081325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1325A">
        <w:rPr>
          <w:color w:val="000000"/>
        </w:rPr>
        <w:t>иметь количественное значение;</w:t>
      </w:r>
    </w:p>
    <w:p w:rsidR="0081325A" w:rsidRPr="0081325A" w:rsidRDefault="0081325A" w:rsidP="0081325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1325A">
        <w:rPr>
          <w:color w:val="000000"/>
        </w:rPr>
        <w:t>непосредственно зависеть от решения основных задач и реализации муниципальной программы;</w:t>
      </w:r>
    </w:p>
    <w:p w:rsidR="0081325A" w:rsidRPr="0081325A" w:rsidRDefault="0081325A" w:rsidP="0081325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1325A">
        <w:rPr>
          <w:color w:val="000000"/>
        </w:rPr>
        <w:t>отражать основные параметры муниципального задания в части качества и объема предоставляемых муниципальных услуг.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3.2.2. Целевые показатели должны соответствовать следующим требованиям: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адекватность (целевой показатель должен характеризовать прогресс в достижении цели или решении задачи и охватывать все важные аспекты достижения цели или решения задачи муниципальной программы, при этом из формулировки целевого </w:t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показателя должна быть очевидна желаемая тенденция изменения значений целевого показателя, отражающая достижение соответствующей цели или решение задачи);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точность (погрешности измерения не должны приводить к искаженному представлению о результатах реализации муниципальной программы);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объективность (не допускается использование целевых показателей, улучшение конечных значений которых возможно при ухудшении реального положения дел, используемые целевые показатели не должны создавать стимулы для исполнителей (соисполнителей) муниципальной программы к искажению результатов реализации муниципальной программы);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сопоставимость (выбор целевых показателей следует осуществлять исходя из необходимости непрерывного накопления данных и обеспечения их сопоставимости за отдельные периоды);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однозначность (определение целевого показателя должно обеспечивать одинаковое понимание существа измеряемой характеристики, для чего следует избегать излишне сложных целевых показателей и целевых показателей, не имеющих четкого, общепринятого определения и единиц измерения);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экономичность (получение отчетных данных должно проводиться с минимально возможными затратами, применяемые целевые показатели должны в максимальной степени основываться на уже существующих процедурах сбора информации);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достоверность (способ сбора и обработки исходной информации должен допускать возможность проверки точности полученных данных в процессе мониторинга и оценки реализации муниципальной программы);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своевременность и регулярность (отчетные данные должны представляться в соответствии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7040DB" w:rsidRPr="0081325A">
        <w:rPr>
          <w:rFonts w:ascii="Times New Roman" w:hAnsi="Times New Roman" w:cs="Times New Roman"/>
          <w:sz w:val="24"/>
          <w:szCs w:val="24"/>
        </w:rPr>
        <w:fldChar w:fldCharType="begin"/>
      </w:r>
      <w:r w:rsidRPr="0081325A">
        <w:rPr>
          <w:rFonts w:ascii="Times New Roman" w:hAnsi="Times New Roman" w:cs="Times New Roman"/>
          <w:sz w:val="24"/>
          <w:szCs w:val="24"/>
        </w:rPr>
        <w:instrText>HYPERLINK "consultantplus://offline/ref=1BB262E070E1F5BDECD1446ECFE411982C0DB6AA0DEB61DA1C83F9E7597D14CC65EF04EBF5D2E80AB14E8B019CBB1789BD97D1F6824100A9D36D85LFH4I"</w:instrText>
      </w:r>
      <w:r w:rsidR="007040DB" w:rsidRPr="0081325A">
        <w:rPr>
          <w:rFonts w:ascii="Times New Roman" w:hAnsi="Times New Roman" w:cs="Times New Roman"/>
          <w:sz w:val="24"/>
          <w:szCs w:val="24"/>
        </w:rPr>
        <w:fldChar w:fldCharType="separate"/>
      </w:r>
      <w:r w:rsidRPr="0081325A">
        <w:rPr>
          <w:rFonts w:ascii="Times New Roman" w:hAnsi="Times New Roman" w:cs="Times New Roman"/>
          <w:sz w:val="24"/>
          <w:szCs w:val="24"/>
        </w:rPr>
        <w:t>пунктами 5.</w:t>
      </w:r>
      <w:r w:rsidR="007040DB" w:rsidRPr="0081325A">
        <w:rPr>
          <w:rFonts w:ascii="Times New Roman" w:hAnsi="Times New Roman" w:cs="Times New Roman"/>
          <w:sz w:val="24"/>
          <w:szCs w:val="24"/>
        </w:rPr>
        <w:fldChar w:fldCharType="end"/>
      </w:r>
      <w:r w:rsidRPr="0081325A">
        <w:rPr>
          <w:rFonts w:ascii="Times New Roman" w:hAnsi="Times New Roman" w:cs="Times New Roman"/>
          <w:sz w:val="24"/>
          <w:szCs w:val="24"/>
        </w:rPr>
        <w:t>2 – 5.6 пункта 5 Порядка).</w:t>
      </w:r>
    </w:p>
    <w:p w:rsidR="0081325A" w:rsidRPr="0081325A" w:rsidRDefault="0081325A" w:rsidP="0081325A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81325A">
        <w:rPr>
          <w:color w:val="000000"/>
        </w:rPr>
        <w:t>3.2.3.</w:t>
      </w:r>
      <w:r w:rsidRPr="0081325A">
        <w:t xml:space="preserve"> Количественные значения целевых показателей рассчитываются по годам на срок реализации муниципальной программы в соответствующих единицах измерения: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на основе данных федерального государственного статистического наблюдения с указанием источника получения информации;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на основе данных ведомственной отчетности и других источников получения информации с указанием источника получения информации.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Значения целевых показателей определяются ответственным исполнителем муниципальной программы в соответствии с указами Президента Российской Федерации, федеральными НПА, документами стратегического планирования Новгородской области, Валдайского муниципального района, иными областными и муниципальными нормативными правовыми актами.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При расчете целевых показателей на основе данных ведомственной отчетности и при расчете целевых показателей, по которым не предусмотрено статистическое наблюдение, приводится порядок расчета значения целевого показателя или указывается источник получения информации.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3.3. С учетом специфики муниципальной программы в нее могут быть включены дополнительные разделы, в том числе подпрограммы. Муниципальная программа может содержать приложения, в том числе перечень ведомственных целевых программ, реализуемых в рамках муниципальной программы, порядки предоставления субсидий, если мероприятия программы (подпрограммы) предполагают предоставление субсидий из бюджетов всех уровней.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 xml:space="preserve">3.4. Подпрограмма содержит </w:t>
      </w:r>
      <w:hyperlink r:id="rId10" w:history="1">
        <w:r w:rsidRPr="0081325A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Pr="0081325A">
        <w:rPr>
          <w:rFonts w:ascii="Times New Roman" w:hAnsi="Times New Roman" w:cs="Times New Roman"/>
          <w:sz w:val="24"/>
          <w:szCs w:val="24"/>
        </w:rPr>
        <w:t xml:space="preserve"> подпрограммы по форме согласно приложению 2 к Порядку;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3.5. По каждой муниципальной программе ежегодно проводится оценка эффективности ее реализации. Порядок проведения и критерии оценки эффективности реализации муниципальных программ устанавливаются пунктом 6 Порядка.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муниципальной программы может быть принято решение о сокращении на очередной финансовый год и на плановый период бюджетных ассигнований на ее реализацию или о досрочном прекращении реализации мероприятий или муниципальной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в целом начиная с очередного финансового года.</w:t>
      </w:r>
    </w:p>
    <w:p w:rsidR="0081325A" w:rsidRPr="0081325A" w:rsidRDefault="0081325A" w:rsidP="0081325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В случае досрочного прекращения реализации муниципальной программы ответственный исполнитель представляет в комитет экономического развития годовой </w:t>
      </w:r>
      <w:hyperlink r:id="rId11" w:history="1">
        <w:r w:rsidRPr="0081325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81325A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 по форме согласно приложению 5 к Порядку в 2-месячный срок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досрочного прекращения реализации муниципальной программы.</w:t>
      </w: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муниципальной программы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4.1. Финансовое обеспечение реализации муниципальной программы в части расходных обязательств 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за счет бюджетных ассигнований бюджета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(далее - бюджетные ассигнования).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 xml:space="preserve">В случае несоответствия объемов финансового обеспечения за счет средств бюджета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в муниципальной программе объемам бюджетных ассигнований, предусмотренным решением Совета депутатов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 бюджете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на плановый период на реализацию муниципальной программы, ответственный исполнитель готовит проект постановления Администрации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 внесении изменений в муниципальную программу, касающихся ее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финансового обеспечения, целевых показателей, перечня мероприятий на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текущий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и последующие годы.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Муниципальная программа подлежит приведению в соответствие с решением Совета депутатов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о бюджете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на плановый период не позднее 3 месяцев со дня вступления его в силу.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 xml:space="preserve">Планирование бюджетных ассигнований на реализацию муниципальной программы в очередном финансовом году и плановом периоде осуществляется в соответствии с нормативными правовыми актами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поселения, регулирующими порядок составления проекта бюджета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 и планирования бюджетных ассигнований, и актами, определяющими вопросы планирования бюджетных ассигнований, а также с учетом результатов реализации муниципальных программ за предыдущий год. </w:t>
      </w:r>
      <w:proofErr w:type="gramEnd"/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4.4. Реализация мероприятий муниципальной программы также может осуществляться за счет средств федерального бюджета, областного бюджета и внебюджетных источников. </w:t>
      </w: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5. Управление реализацией муниципальной программы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5.1. Мониторинг хода реализации муниципальных программ осуществляет главный бухгалтер Администрации поселения.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 xml:space="preserve">5.2. Ответственный исполнитель ежегодно до 15 июля текущего года представляет информацию о ходе реализации муниципальной программы за первое полугодие главному бухгалтеру по форме согласно приложению 6 к Порядку. </w:t>
      </w:r>
    </w:p>
    <w:p w:rsid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5.3. Соисполнители муниципальной программы до 15 февраля года, следующего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, представляют ответственному исполнителю информацию, необходимую для подготовки годового отчета о ходе реализации муниципальной программы. </w:t>
      </w:r>
    </w:p>
    <w:p w:rsidR="0055426B" w:rsidRPr="0055426B" w:rsidRDefault="0055426B" w:rsidP="00554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26B">
        <w:rPr>
          <w:rFonts w:ascii="Times New Roman" w:hAnsi="Times New Roman" w:cs="Times New Roman"/>
          <w:sz w:val="24"/>
          <w:szCs w:val="24"/>
        </w:rPr>
        <w:t xml:space="preserve"> Ответственный исполнитель до 20 февраля года, следующего за </w:t>
      </w:r>
      <w:proofErr w:type="gramStart"/>
      <w:r w:rsidRPr="0055426B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5426B">
        <w:rPr>
          <w:rFonts w:ascii="Times New Roman" w:hAnsi="Times New Roman" w:cs="Times New Roman"/>
          <w:sz w:val="24"/>
          <w:szCs w:val="24"/>
        </w:rPr>
        <w:t>, готовит годовой отчет о ходе реализации муниципальной программы (далее - отчеты), и направляет их Глав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26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Семёновщинского сельского поселения </w:t>
      </w:r>
      <w:r w:rsidRPr="0055426B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5 к Порядку. </w:t>
      </w:r>
    </w:p>
    <w:p w:rsidR="0055426B" w:rsidRPr="0055426B" w:rsidRDefault="0055426B" w:rsidP="00554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26B">
        <w:rPr>
          <w:rFonts w:ascii="Times New Roman" w:hAnsi="Times New Roman" w:cs="Times New Roman"/>
          <w:sz w:val="24"/>
          <w:szCs w:val="24"/>
        </w:rPr>
        <w:t>К отчету прилагается пояснительная записка. В случае невыполнения запланир</w:t>
      </w:r>
      <w:r w:rsidRPr="0055426B">
        <w:rPr>
          <w:rFonts w:ascii="Times New Roman" w:hAnsi="Times New Roman" w:cs="Times New Roman"/>
          <w:sz w:val="24"/>
          <w:szCs w:val="24"/>
        </w:rPr>
        <w:t>о</w:t>
      </w:r>
      <w:r w:rsidRPr="0055426B">
        <w:rPr>
          <w:rFonts w:ascii="Times New Roman" w:hAnsi="Times New Roman" w:cs="Times New Roman"/>
          <w:sz w:val="24"/>
          <w:szCs w:val="24"/>
        </w:rPr>
        <w:t>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</w:t>
      </w:r>
      <w:r w:rsidRPr="0055426B">
        <w:rPr>
          <w:rFonts w:ascii="Times New Roman" w:hAnsi="Times New Roman" w:cs="Times New Roman"/>
          <w:sz w:val="24"/>
          <w:szCs w:val="24"/>
        </w:rPr>
        <w:t>и</w:t>
      </w:r>
      <w:r w:rsidRPr="0055426B">
        <w:rPr>
          <w:rFonts w:ascii="Times New Roman" w:hAnsi="Times New Roman" w:cs="Times New Roman"/>
          <w:sz w:val="24"/>
          <w:szCs w:val="24"/>
        </w:rPr>
        <w:t xml:space="preserve">нах неполного освоения финансовых средств. </w:t>
      </w:r>
    </w:p>
    <w:p w:rsidR="0055426B" w:rsidRPr="0055426B" w:rsidRDefault="0055426B" w:rsidP="00554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26B">
        <w:rPr>
          <w:rFonts w:ascii="Times New Roman" w:hAnsi="Times New Roman" w:cs="Times New Roman"/>
          <w:sz w:val="24"/>
          <w:szCs w:val="24"/>
        </w:rPr>
        <w:t>5.4. Главный бухгалтер проводит мониторинг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</w:t>
      </w:r>
    </w:p>
    <w:p w:rsidR="0055426B" w:rsidRPr="0055426B" w:rsidRDefault="0055426B" w:rsidP="00554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26B">
        <w:rPr>
          <w:rFonts w:ascii="Times New Roman" w:hAnsi="Times New Roman" w:cs="Times New Roman"/>
          <w:sz w:val="24"/>
          <w:szCs w:val="24"/>
        </w:rPr>
        <w:t>5.5. Результаты мониторинга по итогам года до 1 марта года, следующего за отчетным, предоставляется главным бухгалтером Главе администрации сельского поселения в форме сводного годового доклада о ходе реал</w:t>
      </w:r>
      <w:r w:rsidRPr="0055426B">
        <w:rPr>
          <w:rFonts w:ascii="Times New Roman" w:hAnsi="Times New Roman" w:cs="Times New Roman"/>
          <w:sz w:val="24"/>
          <w:szCs w:val="24"/>
        </w:rPr>
        <w:t>и</w:t>
      </w:r>
      <w:r w:rsidRPr="0055426B">
        <w:rPr>
          <w:rFonts w:ascii="Times New Roman" w:hAnsi="Times New Roman" w:cs="Times New Roman"/>
          <w:sz w:val="24"/>
          <w:szCs w:val="24"/>
        </w:rPr>
        <w:t xml:space="preserve">зации муниципальных программ.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5.</w:t>
      </w:r>
      <w:r w:rsidR="0055426B">
        <w:rPr>
          <w:rFonts w:ascii="Times New Roman" w:hAnsi="Times New Roman" w:cs="Times New Roman"/>
          <w:sz w:val="24"/>
          <w:szCs w:val="24"/>
        </w:rPr>
        <w:t>6</w:t>
      </w:r>
      <w:r w:rsidRPr="0081325A">
        <w:rPr>
          <w:rFonts w:ascii="Times New Roman" w:hAnsi="Times New Roman" w:cs="Times New Roman"/>
          <w:sz w:val="24"/>
          <w:szCs w:val="24"/>
        </w:rPr>
        <w:t xml:space="preserve">. Оценку эффективности муниципальных программ осуществляет главный бухгалтер администрации поселения. Результаты ежегодно до 1 апреля года, следующего за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>, докладываются Главе поселения.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На основании представленных ответственными исполнителями годовых отчетов о ходе реализации муниципальных программ главный бухгалтер администрации поселения формирует комплексную пояснительную записку о ходе реализации и об оценке эффективности 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поселения, который включает сведения: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об основных результатах реализации муниципальных программ за отчетный год;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 степени соответствия установленных и достигнутых целевых показателей муниципальных программ за отчетный год;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 выполнении расходных обязательств поселения, связанных с реализацией муниципальных программ; </w:t>
      </w:r>
    </w:p>
    <w:p w:rsidR="0081325A" w:rsidRP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об оценке эффективности реализации муниципальных программ; </w:t>
      </w:r>
    </w:p>
    <w:p w:rsidR="0081325A" w:rsidRDefault="0081325A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 сокращении (увеличении) финансирования и (или) досрочном прекращении отдельных мероприятий, подпрограмм, муниципальных программ в целом (при необходимости) в текущем финансовом году.</w:t>
      </w:r>
    </w:p>
    <w:p w:rsidR="0055426B" w:rsidRPr="0081325A" w:rsidRDefault="0055426B" w:rsidP="008132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center"/>
        <w:rPr>
          <w:rStyle w:val="aff2"/>
          <w:rFonts w:ascii="Times New Roman" w:hAnsi="Times New Roman" w:cs="Times New Roman"/>
          <w:bCs/>
          <w:color w:val="000000"/>
          <w:sz w:val="24"/>
          <w:szCs w:val="24"/>
        </w:rPr>
      </w:pPr>
      <w:r w:rsidRPr="0081325A">
        <w:rPr>
          <w:rStyle w:val="aff2"/>
          <w:rFonts w:ascii="Times New Roman" w:hAnsi="Times New Roman" w:cs="Times New Roman"/>
          <w:bCs/>
          <w:color w:val="000000"/>
          <w:sz w:val="24"/>
          <w:szCs w:val="24"/>
        </w:rPr>
        <w:t xml:space="preserve">6. Порядок проведения и критерии оценки эффективности </w:t>
      </w:r>
    </w:p>
    <w:p w:rsidR="0081325A" w:rsidRPr="0081325A" w:rsidRDefault="0081325A" w:rsidP="0081325A">
      <w:pPr>
        <w:spacing w:after="0"/>
        <w:jc w:val="center"/>
        <w:rPr>
          <w:rStyle w:val="aff2"/>
          <w:rFonts w:ascii="Times New Roman" w:hAnsi="Times New Roman" w:cs="Times New Roman"/>
          <w:bCs/>
          <w:color w:val="000000"/>
          <w:sz w:val="24"/>
          <w:szCs w:val="24"/>
        </w:rPr>
      </w:pPr>
      <w:r w:rsidRPr="0081325A">
        <w:rPr>
          <w:rStyle w:val="aff2"/>
          <w:rFonts w:ascii="Times New Roman" w:hAnsi="Times New Roman" w:cs="Times New Roman"/>
          <w:bCs/>
          <w:color w:val="000000"/>
          <w:sz w:val="24"/>
          <w:szCs w:val="24"/>
        </w:rPr>
        <w:t>реализации муниципальных программ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6.1. Оценка эффективности реализации муниципальных программ  поселения  позволяет оценить степень достижения планируемых целей и задач программы исходя из реально полученных (достигнутых) конечных результатов, как по отдельным мероприятиям, так и по программе в целом.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6.2. Интегральную оценку эффективности реализации программ осуществляет главный бухгалтер поселения в соответствии с </w:t>
      </w:r>
      <w:hyperlink r:id="rId12" w:anchor="Par38#Par38" w:history="1">
        <w:r w:rsidRPr="0081325A">
          <w:rPr>
            <w:rStyle w:val="af9"/>
            <w:rFonts w:ascii="Times New Roman" w:hAnsi="Times New Roman" w:cs="Times New Roman"/>
            <w:color w:val="auto"/>
            <w:sz w:val="24"/>
            <w:szCs w:val="24"/>
          </w:rPr>
          <w:t>показателями</w:t>
        </w:r>
      </w:hyperlink>
      <w:r w:rsidRPr="0081325A">
        <w:rPr>
          <w:rFonts w:ascii="Times New Roman" w:hAnsi="Times New Roman" w:cs="Times New Roman"/>
          <w:sz w:val="24"/>
          <w:szCs w:val="24"/>
        </w:rPr>
        <w:t xml:space="preserve"> оценки эффективности </w:t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реализации программ, согласно таблице и в соответствии с</w:t>
      </w:r>
      <w:r w:rsidRPr="0081325A">
        <w:rPr>
          <w:rFonts w:ascii="Times New Roman" w:hAnsi="Times New Roman" w:cs="Times New Roman"/>
          <w:color w:val="000000"/>
          <w:sz w:val="24"/>
          <w:szCs w:val="24"/>
        </w:rPr>
        <w:t xml:space="preserve"> перечнем муниципальных программ.</w:t>
      </w:r>
    </w:p>
    <w:tbl>
      <w:tblPr>
        <w:tblW w:w="933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977"/>
        <w:gridCol w:w="2409"/>
        <w:gridCol w:w="1328"/>
        <w:gridCol w:w="799"/>
        <w:gridCol w:w="966"/>
      </w:tblGrid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gramStart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критерия оценки эффективности реализации программы</w:t>
            </w:r>
            <w:proofErr w:type="gramEnd"/>
          </w:p>
        </w:tc>
        <w:tc>
          <w:tcPr>
            <w:tcW w:w="2409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оценки</w:t>
            </w:r>
          </w:p>
        </w:tc>
        <w:tc>
          <w:tcPr>
            <w:tcW w:w="1328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799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966" w:type="dxa"/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эффективности в баллах (гр. 4 </w:t>
            </w:r>
            <w:proofErr w:type="spellStart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гр. 5)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  <w:vMerge w:val="restart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Актуальность на настоящий момент программы в целом и ее мероприятий в соответствии с концепцией  социально-экономического развития поселения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vMerge w:val="restart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  <w:vMerge w:val="restart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  <w:vMerge/>
          </w:tcPr>
          <w:p w:rsidR="0081325A" w:rsidRPr="0081325A" w:rsidRDefault="0081325A" w:rsidP="0081325A">
            <w:pPr>
              <w:pStyle w:val="ConsPlusNormal"/>
              <w:spacing w:line="240" w:lineRule="exact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1325A" w:rsidRPr="0081325A" w:rsidRDefault="0081325A" w:rsidP="0081325A">
            <w:pPr>
              <w:pStyle w:val="ConsPlusNormal"/>
              <w:spacing w:line="240" w:lineRule="exac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9" w:type="dxa"/>
            <w:vMerge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количества достигнутых и запланированных программой критериев оценки эффективности 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достигнутых количеству запланированных программой критериев оценки эффективности  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9" w:type="dxa"/>
            <w:gridSpan w:val="5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программы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программы в отчетном году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отношение выполненных мероприятий программы</w:t>
            </w:r>
            <w:hyperlink w:anchor="Par139" w:history="1">
              <w:r w:rsidRPr="0081325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числу запланированных мероприятий программы 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 15  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программы с начала ее реализации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отношение выполненных мероприятий программы</w:t>
            </w:r>
            <w:hyperlink w:anchor="Par139" w:history="1">
              <w:r w:rsidRPr="0081325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числу запланированных мероприятий программы 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 10  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9" w:type="dxa"/>
            <w:gridSpan w:val="5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фактического объема финансирования программы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79" w:type="dxa"/>
            <w:gridSpan w:val="5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фактического объема финансирования программы в целом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фактического объема финансирования программы с начала ее реализации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объема финансирования к объему финансирования, запланированному программой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 10  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фактического объема финансирования в отчетном финансовом году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объема финансирования к объему  финансирования, запланированному программой</w:t>
            </w:r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  10  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8479" w:type="dxa"/>
            <w:gridSpan w:val="5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освоенного объема финансирования программы в отчетном  финансовом году с разбивкой по источникам финансирования</w:t>
            </w: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объема финансирования к </w:t>
            </w:r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Уровень освоенного объема финансирования из федерального бюджета от фактического объема  финансирования из федерального бюджета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объема финансирования к </w:t>
            </w:r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81325A" w:rsidRPr="0081325A" w:rsidRDefault="007040DB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40" w:history="1">
              <w:r w:rsidR="0081325A" w:rsidRPr="0081325A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4.2.3.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объема финансирования из местного бюджета от фактического объема финансирования из местных бюджетов  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объема финансирования к </w:t>
            </w:r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81325A" w:rsidRPr="0081325A" w:rsidRDefault="007040DB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40" w:history="1">
              <w:r w:rsidR="0081325A" w:rsidRPr="0081325A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0"/>
          <w:tblCellSpacing w:w="5" w:type="nil"/>
        </w:trPr>
        <w:tc>
          <w:tcPr>
            <w:tcW w:w="851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4.2.4.</w:t>
            </w:r>
          </w:p>
        </w:tc>
        <w:tc>
          <w:tcPr>
            <w:tcW w:w="2977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объема финансирования из внебюджетных источников от фактического объема финансирования из внебюджетных источников           </w:t>
            </w:r>
          </w:p>
        </w:tc>
        <w:tc>
          <w:tcPr>
            <w:tcW w:w="240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объема финансирования к </w:t>
            </w:r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</w:p>
        </w:tc>
        <w:tc>
          <w:tcPr>
            <w:tcW w:w="1328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81325A" w:rsidRPr="0081325A" w:rsidRDefault="007040DB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40" w:history="1">
              <w:r w:rsidR="0081325A" w:rsidRPr="0081325A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99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5A" w:rsidRPr="0081325A" w:rsidRDefault="0081325A" w:rsidP="00813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39"/>
      <w:bookmarkEnd w:id="5"/>
      <w:r w:rsidRPr="0081325A">
        <w:rPr>
          <w:rFonts w:ascii="Times New Roman" w:hAnsi="Times New Roman" w:cs="Times New Roman"/>
          <w:sz w:val="24"/>
          <w:szCs w:val="24"/>
        </w:rPr>
        <w:t>&lt;*&gt; Мероприятие программы, которое выполнено частично, признается невыполненным.</w:t>
      </w:r>
    </w:p>
    <w:p w:rsidR="0081325A" w:rsidRPr="0081325A" w:rsidRDefault="0081325A" w:rsidP="0081325A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40"/>
      <w:bookmarkEnd w:id="6"/>
      <w:r w:rsidRPr="0081325A">
        <w:rPr>
          <w:rFonts w:ascii="Times New Roman" w:hAnsi="Times New Roman" w:cs="Times New Roman"/>
          <w:sz w:val="24"/>
          <w:szCs w:val="24"/>
        </w:rPr>
        <w:t xml:space="preserve">&lt;**&gt; В случае привлечения на реализацию программы средств из федерального бюджета, областного местного бюджета или внебюджетных источников. При отсутствии данного вида финансирования значение берется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6.3. Оценка эффективности реализации муниципальных программ исчисляется в пределах от 0 до 100 баллов.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В зависимости от полученной оценки эффективности муниципальные программы распределяются следующим образом: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программы, оценка эффективности которых составляет менее 50 баллов, признаются неэффективными;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программы, оценка эффективности которых составляет от 50 до 79 баллов, признаются умеренно эффективными;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программы, оценка эффективности которых составляет от 80 до 100 баллов, признаются эффективными.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F272E5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к </w:t>
      </w:r>
      <w:r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A41BD2">
        <w:rPr>
          <w:rFonts w:ascii="Times New Roman" w:hAnsi="Times New Roman" w:cs="Times New Roman"/>
          <w:b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  <w:r w:rsidRPr="0081325A">
        <w:rPr>
          <w:rFonts w:ascii="Times New Roman" w:hAnsi="Times New Roman" w:cs="Times New Roman"/>
          <w:b/>
          <w:sz w:val="24"/>
          <w:szCs w:val="24"/>
        </w:rPr>
        <w:br/>
        <w:t>(наименование муниципальной программы)</w:t>
      </w:r>
    </w:p>
    <w:p w:rsidR="0081325A" w:rsidRPr="0081325A" w:rsidRDefault="0081325A" w:rsidP="0081325A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325A">
        <w:rPr>
          <w:rFonts w:ascii="Times New Roman" w:hAnsi="Times New Roman" w:cs="Times New Roman"/>
          <w:b/>
          <w:bCs/>
          <w:sz w:val="24"/>
          <w:szCs w:val="24"/>
        </w:rPr>
        <w:t>ПАСПОРТ муниципальной программы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Соисполнители муниципальной программы: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Цели муниципальной программы: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Задачи муниципальной программы: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Подпрограммы муниципальной программы (при наличии)&lt;*&gt;: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Сроки реализации муниципальной программы:</w:t>
      </w:r>
    </w:p>
    <w:p w:rsidR="0081325A" w:rsidRPr="0081325A" w:rsidRDefault="0081325A" w:rsidP="0081325A">
      <w:pPr>
        <w:numPr>
          <w:ilvl w:val="0"/>
          <w:numId w:val="10"/>
        </w:numPr>
        <w:spacing w:after="0" w:line="360" w:lineRule="auto"/>
        <w:ind w:left="0" w:hanging="357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Объемы и источники финансирования муниципальной программы с разбивкой по годам реализации:</w:t>
      </w:r>
    </w:p>
    <w:p w:rsidR="0081325A" w:rsidRPr="0081325A" w:rsidRDefault="0081325A" w:rsidP="0081325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муниципальной программы: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&lt;*&gt; Указываются при наличии.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br w:type="page"/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81325A">
        <w:rPr>
          <w:rFonts w:ascii="Times New Roman" w:hAnsi="Times New Roman" w:cs="Times New Roman"/>
          <w:sz w:val="24"/>
          <w:szCs w:val="24"/>
        </w:rPr>
        <w:br/>
      </w:r>
      <w:r w:rsidR="00F272E5" w:rsidRPr="0081325A">
        <w:rPr>
          <w:rFonts w:ascii="Times New Roman" w:hAnsi="Times New Roman" w:cs="Times New Roman"/>
          <w:sz w:val="24"/>
          <w:szCs w:val="24"/>
        </w:rPr>
        <w:t xml:space="preserve">к </w:t>
      </w:r>
      <w:r w:rsidR="00F272E5"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="00F272E5"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72E5" w:rsidRDefault="00F272E5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5A" w:rsidRPr="0081325A" w:rsidRDefault="0081325A" w:rsidP="00813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__________________________________________________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(наименование подпрограммы)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__________________________________________________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(наименование муниципальной программы)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81325A" w:rsidRPr="0081325A" w:rsidRDefault="0081325A" w:rsidP="0081325A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Задачи</w:t>
      </w:r>
      <w:bookmarkStart w:id="7" w:name="_GoBack"/>
      <w:bookmarkEnd w:id="7"/>
      <w:r w:rsidRPr="0081325A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81325A" w:rsidRPr="0081325A" w:rsidRDefault="0081325A" w:rsidP="0081325A">
      <w:pPr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Сроки реализации подпрограммы:</w:t>
      </w:r>
    </w:p>
    <w:p w:rsidR="0081325A" w:rsidRPr="0081325A" w:rsidRDefault="0081325A" w:rsidP="0081325A">
      <w:pPr>
        <w:numPr>
          <w:ilvl w:val="0"/>
          <w:numId w:val="1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Объемы и источники финансирования подпрограммы с разбивкой по годам реализации:</w:t>
      </w:r>
    </w:p>
    <w:p w:rsidR="0081325A" w:rsidRPr="0081325A" w:rsidRDefault="0081325A" w:rsidP="0081325A">
      <w:pPr>
        <w:numPr>
          <w:ilvl w:val="0"/>
          <w:numId w:val="1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подпрограммы:</w:t>
      </w:r>
    </w:p>
    <w:p w:rsidR="0081325A" w:rsidRPr="0081325A" w:rsidRDefault="0081325A" w:rsidP="008132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br w:type="page"/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Pr="0081325A">
        <w:rPr>
          <w:rFonts w:ascii="Times New Roman" w:hAnsi="Times New Roman" w:cs="Times New Roman"/>
          <w:sz w:val="24"/>
          <w:szCs w:val="24"/>
        </w:rPr>
        <w:br/>
      </w:r>
      <w:r w:rsidR="00F272E5" w:rsidRPr="0081325A">
        <w:rPr>
          <w:rFonts w:ascii="Times New Roman" w:hAnsi="Times New Roman" w:cs="Times New Roman"/>
          <w:sz w:val="24"/>
          <w:szCs w:val="24"/>
        </w:rPr>
        <w:t xml:space="preserve">к </w:t>
      </w:r>
      <w:r w:rsidR="00F272E5"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="00F272E5"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ПЕРЕЧЕНЬ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81325A" w:rsidRPr="0081325A" w:rsidRDefault="00A41BD2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="0081325A" w:rsidRPr="0081325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24"/>
        <w:gridCol w:w="1531"/>
        <w:gridCol w:w="1531"/>
        <w:gridCol w:w="794"/>
        <w:gridCol w:w="850"/>
        <w:gridCol w:w="850"/>
        <w:gridCol w:w="624"/>
      </w:tblGrid>
      <w:tr w:rsidR="0081325A" w:rsidRPr="0081325A" w:rsidTr="0014700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Базовое значение целевого показателя (20___ год)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81325A" w:rsidRPr="0081325A" w:rsidTr="0014700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20___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программа&lt;**&gt;</w:t>
            </w: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Подпрограмма &lt;*&gt;.</w:t>
            </w: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&lt;*&gt; Указываются при наличии.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&lt;**&gt;При наличии подпрограмм пункт 1 не заполняется.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Default="00F272E5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F272E5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F272E5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72E5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bookmarkStart w:id="8" w:name="P630"/>
      <w:bookmarkEnd w:id="8"/>
      <w:r w:rsidRPr="0081325A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  <w:r w:rsidRPr="0081325A">
        <w:rPr>
          <w:rFonts w:ascii="Times New Roman" w:hAnsi="Times New Roman" w:cs="Times New Roman"/>
          <w:sz w:val="24"/>
          <w:szCs w:val="24"/>
        </w:rPr>
        <w:br/>
      </w:r>
      <w:r w:rsidR="00F272E5" w:rsidRPr="0081325A">
        <w:rPr>
          <w:rFonts w:ascii="Times New Roman" w:hAnsi="Times New Roman" w:cs="Times New Roman"/>
          <w:sz w:val="24"/>
          <w:szCs w:val="24"/>
        </w:rPr>
        <w:t xml:space="preserve">к </w:t>
      </w:r>
      <w:r w:rsidR="00F272E5"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="00F272E5"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72E5" w:rsidRDefault="00F272E5" w:rsidP="0081325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5A" w:rsidRPr="0081325A" w:rsidRDefault="0081325A" w:rsidP="0081325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Мероприятия муниципальной программы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__________________________________________________</w:t>
      </w:r>
    </w:p>
    <w:p w:rsidR="0081325A" w:rsidRPr="0081325A" w:rsidRDefault="0081325A" w:rsidP="0081325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1247"/>
        <w:gridCol w:w="850"/>
        <w:gridCol w:w="793"/>
        <w:gridCol w:w="1474"/>
        <w:gridCol w:w="1190"/>
        <w:gridCol w:w="680"/>
        <w:gridCol w:w="680"/>
        <w:gridCol w:w="680"/>
        <w:gridCol w:w="680"/>
      </w:tblGrid>
      <w:tr w:rsidR="0081325A" w:rsidRPr="0081325A" w:rsidTr="0014700A"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Целевой показатель (номер целевого показателя из перечня целевых показателей муниципальной программы)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</w:tr>
      <w:tr w:rsidR="0081325A" w:rsidRPr="0081325A" w:rsidTr="0014700A"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Подпрограмма &lt;*&gt;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Подпрограмма &lt;*&gt;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5A" w:rsidRPr="0081325A" w:rsidRDefault="0081325A" w:rsidP="0081325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*&gt; Указываются при наличии.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272E5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br w:type="page"/>
      </w:r>
      <w:r w:rsidRPr="0081325A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  <w:r w:rsidRPr="0081325A">
        <w:rPr>
          <w:rFonts w:ascii="Times New Roman" w:hAnsi="Times New Roman" w:cs="Times New Roman"/>
          <w:sz w:val="24"/>
          <w:szCs w:val="24"/>
        </w:rPr>
        <w:br/>
      </w:r>
      <w:r w:rsidR="00F272E5" w:rsidRPr="0081325A">
        <w:rPr>
          <w:rFonts w:ascii="Times New Roman" w:hAnsi="Times New Roman" w:cs="Times New Roman"/>
          <w:sz w:val="24"/>
          <w:szCs w:val="24"/>
        </w:rPr>
        <w:t xml:space="preserve">к </w:t>
      </w:r>
      <w:r w:rsidR="00F272E5"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="00F272E5"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F272E5" w:rsidRPr="0081325A" w:rsidRDefault="00F272E5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9" w:name="Par534"/>
      <w:bookmarkEnd w:id="9"/>
      <w:r w:rsidRPr="0081325A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(наименование муниципальной программы)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за 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(отчетный период)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Таблица 1 - Сведения о финансировании и освоении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средств муниципальной программы</w:t>
      </w: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>(тыс. руб.)</w:t>
      </w:r>
    </w:p>
    <w:tbl>
      <w:tblPr>
        <w:tblW w:w="9525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59"/>
        <w:gridCol w:w="558"/>
        <w:gridCol w:w="419"/>
        <w:gridCol w:w="420"/>
        <w:gridCol w:w="557"/>
        <w:gridCol w:w="615"/>
        <w:gridCol w:w="615"/>
        <w:gridCol w:w="586"/>
        <w:gridCol w:w="558"/>
        <w:gridCol w:w="615"/>
        <w:gridCol w:w="613"/>
        <w:gridCol w:w="558"/>
        <w:gridCol w:w="447"/>
        <w:gridCol w:w="502"/>
        <w:gridCol w:w="558"/>
        <w:gridCol w:w="587"/>
        <w:gridCol w:w="558"/>
      </w:tblGrid>
      <w:tr w:rsidR="0081325A" w:rsidRPr="00F272E5" w:rsidTr="0014700A">
        <w:trPr>
          <w:trHeight w:val="95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поселения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1325A" w:rsidRPr="00F272E5" w:rsidTr="0014700A">
        <w:trPr>
          <w:trHeight w:val="146"/>
        </w:trPr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профинансировано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</w:tr>
      <w:tr w:rsidR="0081325A" w:rsidRPr="00F272E5" w:rsidTr="0014700A">
        <w:trPr>
          <w:trHeight w:val="24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1325A" w:rsidRPr="00F272E5" w:rsidTr="0014700A">
        <w:trPr>
          <w:trHeight w:val="266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325A" w:rsidRPr="00F272E5" w:rsidTr="0014700A">
        <w:trPr>
          <w:trHeight w:val="95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325A" w:rsidRPr="00F272E5" w:rsidTr="0014700A">
        <w:trPr>
          <w:trHeight w:val="97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325A" w:rsidRPr="00F272E5" w:rsidTr="0014700A">
        <w:trPr>
          <w:trHeight w:val="24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272E5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F272E5" w:rsidRDefault="0081325A" w:rsidP="0081325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325A" w:rsidRPr="00F272E5" w:rsidRDefault="0081325A" w:rsidP="0081325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325A" w:rsidRPr="00F272E5" w:rsidRDefault="0081325A" w:rsidP="0081325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Таблица 2 - Сведения о выполнении мероприятий муниципальной программы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(наименование муниципальной программы)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        за _____________________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             (отчетный период)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680"/>
        <w:gridCol w:w="2778"/>
        <w:gridCol w:w="1474"/>
        <w:gridCol w:w="1474"/>
        <w:gridCol w:w="2665"/>
      </w:tblGrid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81325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</w:p>
        </w:tc>
      </w:tr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Подпрограмма &lt;*&gt;</w:t>
            </w:r>
          </w:p>
        </w:tc>
      </w:tr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&lt;*&gt; Указывается при наличии подпрограмм.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 xml:space="preserve">      Таблица 3 - Сведения о достижении значений целевых показателей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25A">
        <w:rPr>
          <w:rFonts w:ascii="Times New Roman" w:hAnsi="Times New Roman" w:cs="Times New Roman"/>
          <w:b/>
          <w:sz w:val="24"/>
          <w:szCs w:val="24"/>
        </w:rPr>
        <w:t xml:space="preserve">                         муниципальной программы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__________________________________________________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(наименование муниципальной программы)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        за _____________________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                              (отчетный период)</w:t>
      </w:r>
    </w:p>
    <w:p w:rsidR="0081325A" w:rsidRPr="0081325A" w:rsidRDefault="0081325A" w:rsidP="00813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1134"/>
        <w:gridCol w:w="1247"/>
        <w:gridCol w:w="3288"/>
      </w:tblGrid>
      <w:tr w:rsidR="0081325A" w:rsidRPr="0081325A" w:rsidTr="0014700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показателя, единица </w:t>
            </w:r>
          </w:p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81325A" w:rsidRPr="0081325A" w:rsidTr="0014700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план на текущий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факт за отчетный период</w:t>
            </w: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5A" w:rsidRPr="0081325A" w:rsidRDefault="0081325A" w:rsidP="00813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25A" w:rsidRPr="0081325A" w:rsidRDefault="0081325A" w:rsidP="00813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br w:type="page"/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  <w:r w:rsidRPr="0081325A">
        <w:rPr>
          <w:rFonts w:ascii="Times New Roman" w:hAnsi="Times New Roman" w:cs="Times New Roman"/>
          <w:sz w:val="24"/>
          <w:szCs w:val="24"/>
        </w:rPr>
        <w:br/>
        <w:t xml:space="preserve">к </w:t>
      </w:r>
      <w:r w:rsidRPr="0081325A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Pr="0081325A">
        <w:rPr>
          <w:rFonts w:ascii="Times New Roman" w:hAnsi="Times New Roman" w:cs="Times New Roman"/>
          <w:sz w:val="24"/>
          <w:szCs w:val="24"/>
        </w:rPr>
        <w:t>принятия решений о разработке</w:t>
      </w:r>
    </w:p>
    <w:p w:rsidR="00F272E5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A41BD2">
        <w:rPr>
          <w:rFonts w:ascii="Times New Roman" w:hAnsi="Times New Roman" w:cs="Times New Roman"/>
          <w:sz w:val="24"/>
          <w:szCs w:val="24"/>
        </w:rPr>
        <w:t>Семёновщинского</w:t>
      </w:r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25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81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5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поселения,</w:t>
      </w:r>
      <w:r w:rsidR="00F272E5"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 xml:space="preserve">их формирования, реализации </w:t>
      </w:r>
    </w:p>
    <w:p w:rsidR="0081325A" w:rsidRPr="0081325A" w:rsidRDefault="0081325A" w:rsidP="00F272E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325A">
        <w:rPr>
          <w:rFonts w:ascii="Times New Roman" w:hAnsi="Times New Roman" w:cs="Times New Roman"/>
          <w:sz w:val="24"/>
          <w:szCs w:val="24"/>
        </w:rPr>
        <w:t>и</w:t>
      </w:r>
      <w:r w:rsidR="00F272E5">
        <w:rPr>
          <w:rFonts w:ascii="Times New Roman" w:hAnsi="Times New Roman" w:cs="Times New Roman"/>
          <w:sz w:val="24"/>
          <w:szCs w:val="24"/>
        </w:rPr>
        <w:t xml:space="preserve"> </w:t>
      </w:r>
      <w:r w:rsidRPr="0081325A">
        <w:rPr>
          <w:rFonts w:ascii="Times New Roman" w:hAnsi="Times New Roman" w:cs="Times New Roman"/>
          <w:sz w:val="24"/>
          <w:szCs w:val="24"/>
        </w:rPr>
        <w:t>проведения оценки эффективности</w:t>
      </w:r>
    </w:p>
    <w:p w:rsidR="0081325A" w:rsidRPr="0081325A" w:rsidRDefault="0081325A" w:rsidP="0081325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A0"/>
      </w:tblPr>
      <w:tblGrid>
        <w:gridCol w:w="582"/>
        <w:gridCol w:w="2133"/>
        <w:gridCol w:w="1400"/>
        <w:gridCol w:w="1300"/>
        <w:gridCol w:w="1200"/>
        <w:gridCol w:w="2400"/>
      </w:tblGrid>
      <w:tr w:rsidR="0081325A" w:rsidRPr="0081325A" w:rsidTr="0014700A">
        <w:trPr>
          <w:gridAfter w:val="5"/>
          <w:wAfter w:w="8433" w:type="dxa"/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550"/>
        </w:trPr>
        <w:tc>
          <w:tcPr>
            <w:tcW w:w="9015" w:type="dxa"/>
            <w:gridSpan w:val="6"/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ходе реализации муниципальной программы</w:t>
            </w:r>
          </w:p>
        </w:tc>
      </w:tr>
      <w:tr w:rsidR="0081325A" w:rsidRPr="0081325A" w:rsidTr="0014700A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Выполненные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81325A" w:rsidRPr="0081325A" w:rsidTr="0014700A">
        <w:trPr>
          <w:trHeight w:val="195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Профи-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нанси</w:t>
            </w:r>
            <w:proofErr w:type="spellEnd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ровано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5A" w:rsidRPr="0081325A" w:rsidTr="0014700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325A" w:rsidRPr="0081325A" w:rsidRDefault="0081325A" w:rsidP="0081325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1325A" w:rsidRPr="0081325A" w:rsidTr="0014700A">
        <w:trPr>
          <w:trHeight w:val="12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1325A" w:rsidRPr="0081325A" w:rsidRDefault="0081325A" w:rsidP="008132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81325A" w:rsidRPr="0081325A" w:rsidRDefault="0081325A" w:rsidP="008132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25A" w:rsidRDefault="0081325A"/>
    <w:sectPr w:rsidR="0081325A" w:rsidSect="00147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3F5577"/>
    <w:multiLevelType w:val="hybridMultilevel"/>
    <w:tmpl w:val="D66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7F78EE"/>
    <w:multiLevelType w:val="hybridMultilevel"/>
    <w:tmpl w:val="A816E1D0"/>
    <w:lvl w:ilvl="0" w:tplc="B56699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B2E"/>
    <w:rsid w:val="000008DD"/>
    <w:rsid w:val="00030042"/>
    <w:rsid w:val="00042D2B"/>
    <w:rsid w:val="00043BAA"/>
    <w:rsid w:val="0008013C"/>
    <w:rsid w:val="00096813"/>
    <w:rsid w:val="000A240D"/>
    <w:rsid w:val="000A3804"/>
    <w:rsid w:val="00112528"/>
    <w:rsid w:val="00131517"/>
    <w:rsid w:val="0014700A"/>
    <w:rsid w:val="001659A8"/>
    <w:rsid w:val="00184133"/>
    <w:rsid w:val="001917F7"/>
    <w:rsid w:val="001E415D"/>
    <w:rsid w:val="001F4BE4"/>
    <w:rsid w:val="00224EAD"/>
    <w:rsid w:val="00236F62"/>
    <w:rsid w:val="002608E4"/>
    <w:rsid w:val="002767AE"/>
    <w:rsid w:val="00280233"/>
    <w:rsid w:val="002A4D93"/>
    <w:rsid w:val="002C7F07"/>
    <w:rsid w:val="002E02F9"/>
    <w:rsid w:val="002F0950"/>
    <w:rsid w:val="003A335F"/>
    <w:rsid w:val="003D2F63"/>
    <w:rsid w:val="00404F35"/>
    <w:rsid w:val="004407AC"/>
    <w:rsid w:val="00485D98"/>
    <w:rsid w:val="004A0E7B"/>
    <w:rsid w:val="004E59E4"/>
    <w:rsid w:val="005000E8"/>
    <w:rsid w:val="00525C96"/>
    <w:rsid w:val="00532338"/>
    <w:rsid w:val="00546BE4"/>
    <w:rsid w:val="0055426B"/>
    <w:rsid w:val="00562924"/>
    <w:rsid w:val="00592364"/>
    <w:rsid w:val="005A5E45"/>
    <w:rsid w:val="005D700D"/>
    <w:rsid w:val="005E40C5"/>
    <w:rsid w:val="00627B50"/>
    <w:rsid w:val="00636ABA"/>
    <w:rsid w:val="006743C5"/>
    <w:rsid w:val="006A091F"/>
    <w:rsid w:val="006A42ED"/>
    <w:rsid w:val="006A6CDB"/>
    <w:rsid w:val="006E6385"/>
    <w:rsid w:val="007040DB"/>
    <w:rsid w:val="0070662D"/>
    <w:rsid w:val="00715BC5"/>
    <w:rsid w:val="00727AF7"/>
    <w:rsid w:val="007802A7"/>
    <w:rsid w:val="007A1DAE"/>
    <w:rsid w:val="007A45B2"/>
    <w:rsid w:val="007A7BEF"/>
    <w:rsid w:val="007B1D8D"/>
    <w:rsid w:val="007B4B2E"/>
    <w:rsid w:val="007C033F"/>
    <w:rsid w:val="007C056E"/>
    <w:rsid w:val="00801F9C"/>
    <w:rsid w:val="00802A08"/>
    <w:rsid w:val="0081325A"/>
    <w:rsid w:val="00820058"/>
    <w:rsid w:val="0082153E"/>
    <w:rsid w:val="00834848"/>
    <w:rsid w:val="008C1D42"/>
    <w:rsid w:val="008C2259"/>
    <w:rsid w:val="00920145"/>
    <w:rsid w:val="00925FC3"/>
    <w:rsid w:val="00945BBE"/>
    <w:rsid w:val="009566AE"/>
    <w:rsid w:val="00961A16"/>
    <w:rsid w:val="00975086"/>
    <w:rsid w:val="009B4B4E"/>
    <w:rsid w:val="009D610E"/>
    <w:rsid w:val="009D729C"/>
    <w:rsid w:val="009E5680"/>
    <w:rsid w:val="009F0C75"/>
    <w:rsid w:val="00A06703"/>
    <w:rsid w:val="00A27FE4"/>
    <w:rsid w:val="00A41BD2"/>
    <w:rsid w:val="00A62BE0"/>
    <w:rsid w:val="00A63BE6"/>
    <w:rsid w:val="00AC4D7D"/>
    <w:rsid w:val="00AF1ECA"/>
    <w:rsid w:val="00B16864"/>
    <w:rsid w:val="00B528A5"/>
    <w:rsid w:val="00B6215E"/>
    <w:rsid w:val="00BD7D40"/>
    <w:rsid w:val="00BE5204"/>
    <w:rsid w:val="00C06E37"/>
    <w:rsid w:val="00C250DD"/>
    <w:rsid w:val="00C33F70"/>
    <w:rsid w:val="00C67146"/>
    <w:rsid w:val="00C6791B"/>
    <w:rsid w:val="00C67C64"/>
    <w:rsid w:val="00C72F57"/>
    <w:rsid w:val="00C9413D"/>
    <w:rsid w:val="00CB6DC8"/>
    <w:rsid w:val="00CF1DC6"/>
    <w:rsid w:val="00D131FB"/>
    <w:rsid w:val="00D24DD5"/>
    <w:rsid w:val="00DC5E6A"/>
    <w:rsid w:val="00E0152A"/>
    <w:rsid w:val="00E12FC9"/>
    <w:rsid w:val="00E263FF"/>
    <w:rsid w:val="00E31550"/>
    <w:rsid w:val="00E45F3B"/>
    <w:rsid w:val="00EE0008"/>
    <w:rsid w:val="00F272E5"/>
    <w:rsid w:val="00F52448"/>
    <w:rsid w:val="00F760D6"/>
    <w:rsid w:val="00F95CBB"/>
    <w:rsid w:val="00FA552E"/>
    <w:rsid w:val="00FB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813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32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8132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81325A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81325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1325A"/>
    <w:pPr>
      <w:keepNext/>
      <w:spacing w:after="0" w:line="240" w:lineRule="exact"/>
      <w:outlineLvl w:val="5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rsid w:val="0081325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1325A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a6">
    <w:name w:val="Знак Знак Знак Знак Знак Знак"/>
    <w:basedOn w:val="a"/>
    <w:rsid w:val="0081325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8132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"/>
    <w:rsid w:val="00813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1325A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81325A"/>
    <w:rPr>
      <w:rFonts w:ascii="Times New Roman" w:eastAsia="Times New Roman" w:hAnsi="Times New Roman" w:cs="Times New Roman"/>
      <w:color w:val="000000"/>
      <w:sz w:val="32"/>
      <w:szCs w:val="20"/>
    </w:rPr>
  </w:style>
  <w:style w:type="character" w:customStyle="1" w:styleId="40">
    <w:name w:val="Заголовок 4 Знак"/>
    <w:basedOn w:val="a0"/>
    <w:link w:val="4"/>
    <w:rsid w:val="0081325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7">
    <w:name w:val="header"/>
    <w:basedOn w:val="a"/>
    <w:link w:val="a8"/>
    <w:uiPriority w:val="99"/>
    <w:rsid w:val="008132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1325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81325A"/>
  </w:style>
  <w:style w:type="paragraph" w:styleId="aa">
    <w:name w:val="Body Text"/>
    <w:aliases w:val="бпОсновной текст,Body Text Char,body text,Основной текст1"/>
    <w:basedOn w:val="a"/>
    <w:link w:val="ab"/>
    <w:rsid w:val="0081325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b">
    <w:name w:val="Основной текст Знак"/>
    <w:aliases w:val="бпОсновной текст Знак,Body Text Char Знак,body text Знак,Основной текст1 Знак"/>
    <w:basedOn w:val="a0"/>
    <w:link w:val="aa"/>
    <w:rsid w:val="0081325A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c">
    <w:name w:val="Body Text Indent"/>
    <w:basedOn w:val="a"/>
    <w:link w:val="ad"/>
    <w:rsid w:val="0081325A"/>
    <w:pPr>
      <w:spacing w:after="0" w:line="240" w:lineRule="auto"/>
      <w:ind w:firstLine="720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21">
    <w:name w:val="Body Text 2"/>
    <w:basedOn w:val="a"/>
    <w:link w:val="22"/>
    <w:rsid w:val="0081325A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ae">
    <w:name w:val="Balloon Text"/>
    <w:basedOn w:val="a"/>
    <w:link w:val="af"/>
    <w:semiHidden/>
    <w:rsid w:val="008132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81325A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1"/>
    <w:semiHidden/>
    <w:rsid w:val="008132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81325A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f2">
    <w:name w:val="Table Grid"/>
    <w:basedOn w:val="a1"/>
    <w:rsid w:val="0081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8132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81325A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Центр Знак"/>
    <w:basedOn w:val="a0"/>
    <w:link w:val="af6"/>
    <w:rsid w:val="0081325A"/>
    <w:rPr>
      <w:sz w:val="28"/>
      <w:szCs w:val="24"/>
    </w:rPr>
  </w:style>
  <w:style w:type="paragraph" w:customStyle="1" w:styleId="af6">
    <w:name w:val="Центр"/>
    <w:basedOn w:val="a"/>
    <w:link w:val="af5"/>
    <w:rsid w:val="0081325A"/>
    <w:pPr>
      <w:spacing w:after="0" w:line="240" w:lineRule="auto"/>
      <w:jc w:val="center"/>
    </w:pPr>
    <w:rPr>
      <w:sz w:val="28"/>
      <w:szCs w:val="24"/>
    </w:rPr>
  </w:style>
  <w:style w:type="paragraph" w:styleId="af7">
    <w:name w:val="Title"/>
    <w:basedOn w:val="a"/>
    <w:link w:val="af8"/>
    <w:qFormat/>
    <w:rsid w:val="0081325A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81325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813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8132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9">
    <w:name w:val="Hyperlink"/>
    <w:basedOn w:val="a0"/>
    <w:uiPriority w:val="99"/>
    <w:rsid w:val="0081325A"/>
    <w:rPr>
      <w:color w:val="0000FF"/>
      <w:u w:val="single"/>
    </w:rPr>
  </w:style>
  <w:style w:type="paragraph" w:styleId="31">
    <w:name w:val="Body Text 3"/>
    <w:basedOn w:val="a"/>
    <w:link w:val="32"/>
    <w:rsid w:val="008132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813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132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a">
    <w:name w:val="Normal (Web)"/>
    <w:basedOn w:val="a"/>
    <w:rsid w:val="0081325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1325A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styleId="afb">
    <w:name w:val="Strong"/>
    <w:basedOn w:val="a0"/>
    <w:qFormat/>
    <w:rsid w:val="0081325A"/>
    <w:rPr>
      <w:b/>
      <w:bCs/>
    </w:rPr>
  </w:style>
  <w:style w:type="paragraph" w:styleId="afc">
    <w:name w:val="List"/>
    <w:basedOn w:val="a"/>
    <w:rsid w:val="0081325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81325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First Indent"/>
    <w:basedOn w:val="aa"/>
    <w:link w:val="afe"/>
    <w:rsid w:val="0081325A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e">
    <w:name w:val="Красная строка Знак"/>
    <w:basedOn w:val="ab"/>
    <w:link w:val="afd"/>
    <w:rsid w:val="0081325A"/>
    <w:rPr>
      <w:sz w:val="24"/>
      <w:szCs w:val="24"/>
    </w:rPr>
  </w:style>
  <w:style w:type="paragraph" w:styleId="24">
    <w:name w:val="Body Text First Indent 2"/>
    <w:basedOn w:val="ac"/>
    <w:link w:val="25"/>
    <w:rsid w:val="0081325A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d"/>
    <w:link w:val="24"/>
    <w:rsid w:val="0081325A"/>
    <w:rPr>
      <w:rFonts w:ascii="Times New Roman" w:hAnsi="Times New Roman"/>
      <w:szCs w:val="24"/>
    </w:rPr>
  </w:style>
  <w:style w:type="paragraph" w:customStyle="1" w:styleId="ConsPlusTitle">
    <w:name w:val="ConsPlusTitle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">
    <w:name w:val="Содержимое таблицы"/>
    <w:basedOn w:val="a"/>
    <w:rsid w:val="008132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Indent 3"/>
    <w:basedOn w:val="a"/>
    <w:link w:val="34"/>
    <w:rsid w:val="0081325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aff0">
    <w:name w:val="Знак"/>
    <w:basedOn w:val="a"/>
    <w:rsid w:val="00813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1325A"/>
    <w:rPr>
      <w:rFonts w:ascii="Arial" w:eastAsia="Times New Roman" w:hAnsi="Arial" w:cs="Arial"/>
      <w:sz w:val="20"/>
      <w:szCs w:val="20"/>
    </w:rPr>
  </w:style>
  <w:style w:type="paragraph" w:customStyle="1" w:styleId="aff1">
    <w:name w:val="Îáû÷íûé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2">
    <w:name w:val="Цветовое выделение"/>
    <w:uiPriority w:val="99"/>
    <w:rsid w:val="0081325A"/>
    <w:rPr>
      <w:b/>
      <w:color w:val="000080"/>
      <w:sz w:val="20"/>
    </w:rPr>
  </w:style>
  <w:style w:type="paragraph" w:customStyle="1" w:styleId="aff3">
    <w:name w:val="Стиль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47F8CE192A8447DA5AA740B469905167B0E2076FC67AC245AFF065EFF3B4D07B211A42434151C35022FCD6FCC7946EE1009F5F4F4FDA4A6B2B71dEg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47F8CE192A8447DA5AA740B469905167B0E2076FC67AC245AFF065EFF3B4D07B211A42434151C35023FEDEFCC7946EE1009F5F4F4FDA4A6B2B71dEgEN" TargetMode="External"/><Relationship Id="rId12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6;&#1094;&#1077;&#1085;&#1082;&#1072;%20&#1101;&#1092;&#1092;&#1077;&#1082;&#1090;&#1080;&#1074;&#1085;&#1086;&#1089;&#1090;&#1080;%20&#1087;&#1088;&#1086;&#1075;&#1088;&#1072;&#1084;&#108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5047F8CE192A8447DA5AA740B469905167B0E2076FC67AC245AFF065EFF3B4D07B211A42434151C35027FFD0FCC7946EE1009F5F4F4FDA4A6B2B71dEgEN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5047F8CE192A8447DA5AA740B469905167B0E2076FC67AC245AFF065EFF3B4D07B211A42434151C35022FFDEFCC7946EE1009F5F4F4FDA4A6B2B71dEg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47F8CE192A8447DA5AA740B469905167B0E2076FC67AC245AFF065EFF3B4D07B211A42434151C35026F8D4FCC7946EE1009F5F4F4FDA4A6B2B71dEg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5242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3</cp:revision>
  <cp:lastPrinted>2020-11-02T13:17:00Z</cp:lastPrinted>
  <dcterms:created xsi:type="dcterms:W3CDTF">2020-11-02T13:20:00Z</dcterms:created>
  <dcterms:modified xsi:type="dcterms:W3CDTF">2020-11-12T18:03:00Z</dcterms:modified>
</cp:coreProperties>
</file>