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F418A" w:rsidP="00363D18">
      <w:pPr>
        <w:pStyle w:val="a3"/>
        <w:ind w:left="2160" w:firstLine="720"/>
        <w:jc w:val="both"/>
      </w:pPr>
      <w:r w:rsidRPr="009F418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212167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4F2FBD">
        <w:rPr>
          <w:sz w:val="28"/>
          <w:szCs w:val="28"/>
        </w:rPr>
        <w:t>27</w:t>
      </w:r>
      <w:r w:rsidR="00884CAF">
        <w:rPr>
          <w:sz w:val="28"/>
          <w:szCs w:val="28"/>
        </w:rPr>
        <w:t>.12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4F2FBD">
        <w:rPr>
          <w:sz w:val="28"/>
          <w:szCs w:val="28"/>
        </w:rPr>
        <w:t>136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 xml:space="preserve">приказом Министерства строительства, архитектуры  и имущественных отношений Новгородской области №3289 от 17.12.2021 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>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4F2FBD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4F2FBD">
        <w:rPr>
          <w:color w:val="000000" w:themeColor="text1"/>
          <w:sz w:val="28"/>
          <w:szCs w:val="28"/>
        </w:rPr>
        <w:t>1910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4F2FBD">
        <w:rPr>
          <w:color w:val="000000" w:themeColor="text1"/>
          <w:sz w:val="28"/>
          <w:szCs w:val="28"/>
        </w:rPr>
        <w:t>астрового 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4F2FBD">
        <w:rPr>
          <w:sz w:val="28"/>
          <w:szCs w:val="28"/>
        </w:rPr>
        <w:t>ый участок  56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4F2FBD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19F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418A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2021-12-27T11:47:00Z</cp:lastPrinted>
  <dcterms:created xsi:type="dcterms:W3CDTF">2021-12-27T11:48:00Z</dcterms:created>
  <dcterms:modified xsi:type="dcterms:W3CDTF">2021-12-27T11:48:00Z</dcterms:modified>
</cp:coreProperties>
</file>